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73E3" w:rsidRPr="002B0103" w:rsidRDefault="00F252CA" w:rsidP="00FC343E">
      <w:pPr>
        <w:spacing w:line="560" w:lineRule="exact"/>
        <w:rPr>
          <w:b/>
          <w:szCs w:val="21"/>
        </w:rPr>
      </w:pPr>
      <w:bookmarkStart w:id="0" w:name="_Toc351121889"/>
      <w:bookmarkStart w:id="1" w:name="_Toc356308837"/>
      <w:bookmarkStart w:id="2" w:name="_Toc356914669"/>
      <w:bookmarkStart w:id="3" w:name="_Toc357774496"/>
      <w:bookmarkStart w:id="4" w:name="_Toc358288042"/>
      <w:bookmarkStart w:id="5" w:name="_Toc372638370"/>
      <w:r w:rsidRPr="002B0103">
        <w:rPr>
          <w:noProof/>
          <w:szCs w:val="21"/>
        </w:rPr>
        <w:drawing>
          <wp:anchor distT="0" distB="0" distL="114300" distR="114300" simplePos="0" relativeHeight="251657728" behindDoc="1" locked="0" layoutInCell="1" allowOverlap="1" wp14:anchorId="18B03CEC" wp14:editId="3C1DFA48">
            <wp:simplePos x="0" y="0"/>
            <wp:positionH relativeFrom="column">
              <wp:posOffset>-634365</wp:posOffset>
            </wp:positionH>
            <wp:positionV relativeFrom="paragraph">
              <wp:posOffset>-758190</wp:posOffset>
            </wp:positionV>
            <wp:extent cx="2019300" cy="1524000"/>
            <wp:effectExtent l="0" t="0" r="0" b="0"/>
            <wp:wrapTight wrapText="bothSides">
              <wp:wrapPolygon edited="0">
                <wp:start x="408" y="0"/>
                <wp:lineTo x="0" y="540"/>
                <wp:lineTo x="0" y="20250"/>
                <wp:lineTo x="611" y="21330"/>
                <wp:lineTo x="4483" y="21330"/>
                <wp:lineTo x="5094" y="21060"/>
                <wp:lineTo x="5298" y="8640"/>
                <wp:lineTo x="21396" y="7020"/>
                <wp:lineTo x="21396" y="4590"/>
                <wp:lineTo x="18136" y="4320"/>
                <wp:lineTo x="20989" y="2700"/>
                <wp:lineTo x="19766" y="270"/>
                <wp:lineTo x="4483" y="0"/>
                <wp:lineTo x="408" y="0"/>
              </wp:wrapPolygon>
            </wp:wrapTight>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19300" cy="1524000"/>
                    </a:xfrm>
                    <a:prstGeom prst="rect">
                      <a:avLst/>
                    </a:prstGeom>
                    <a:noFill/>
                  </pic:spPr>
                </pic:pic>
              </a:graphicData>
            </a:graphic>
            <wp14:sizeRelH relativeFrom="page">
              <wp14:pctWidth>0</wp14:pctWidth>
            </wp14:sizeRelH>
            <wp14:sizeRelV relativeFrom="page">
              <wp14:pctHeight>0</wp14:pctHeight>
            </wp14:sizeRelV>
          </wp:anchor>
        </w:drawing>
      </w:r>
    </w:p>
    <w:p w:rsidR="002073E3" w:rsidRPr="002B0103" w:rsidRDefault="002073E3" w:rsidP="00FC343E">
      <w:pPr>
        <w:spacing w:line="560" w:lineRule="exact"/>
        <w:rPr>
          <w:b/>
          <w:szCs w:val="21"/>
        </w:rPr>
      </w:pPr>
    </w:p>
    <w:p w:rsidR="002073E3" w:rsidRPr="002B0103" w:rsidRDefault="002073E3" w:rsidP="00FC343E">
      <w:pPr>
        <w:spacing w:line="560" w:lineRule="exact"/>
        <w:rPr>
          <w:b/>
          <w:szCs w:val="21"/>
        </w:rPr>
      </w:pPr>
    </w:p>
    <w:p w:rsidR="002073E3" w:rsidRPr="002B0103" w:rsidRDefault="002073E3" w:rsidP="00FC343E">
      <w:pPr>
        <w:spacing w:line="560" w:lineRule="exact"/>
        <w:rPr>
          <w:b/>
          <w:szCs w:val="21"/>
        </w:rPr>
      </w:pPr>
    </w:p>
    <w:p w:rsidR="0028461A" w:rsidRPr="0028461A" w:rsidRDefault="0028461A" w:rsidP="0028461A">
      <w:pPr>
        <w:rPr>
          <w:b/>
          <w:sz w:val="28"/>
          <w:szCs w:val="28"/>
        </w:rPr>
      </w:pPr>
      <w:r w:rsidRPr="0028461A">
        <w:rPr>
          <w:b/>
          <w:sz w:val="28"/>
          <w:szCs w:val="28"/>
        </w:rPr>
        <w:t>AI 2021-0260</w:t>
      </w:r>
    </w:p>
    <w:p w:rsidR="00E60D4A" w:rsidRPr="002B0103" w:rsidRDefault="00E60D4A" w:rsidP="00B813A0">
      <w:pPr>
        <w:rPr>
          <w:sz w:val="32"/>
          <w:szCs w:val="32"/>
        </w:rPr>
      </w:pPr>
    </w:p>
    <w:p w:rsidR="004E32FA" w:rsidRPr="002B0103" w:rsidRDefault="004E32FA" w:rsidP="00B813A0">
      <w:pPr>
        <w:tabs>
          <w:tab w:val="left" w:pos="6672"/>
        </w:tabs>
        <w:rPr>
          <w:sz w:val="32"/>
          <w:szCs w:val="32"/>
        </w:rPr>
      </w:pPr>
    </w:p>
    <w:p w:rsidR="004E32FA" w:rsidRPr="002B0103" w:rsidRDefault="004E32FA" w:rsidP="00590929">
      <w:pPr>
        <w:tabs>
          <w:tab w:val="left" w:pos="6672"/>
        </w:tabs>
        <w:spacing w:line="320" w:lineRule="exact"/>
        <w:rPr>
          <w:b/>
          <w:sz w:val="28"/>
          <w:szCs w:val="28"/>
        </w:rPr>
      </w:pPr>
      <w:r w:rsidRPr="002B0103">
        <w:rPr>
          <w:b/>
          <w:sz w:val="28"/>
          <w:szCs w:val="28"/>
        </w:rPr>
        <w:t xml:space="preserve">Nota van </w:t>
      </w:r>
      <w:proofErr w:type="gramStart"/>
      <w:r w:rsidRPr="002B0103">
        <w:rPr>
          <w:b/>
          <w:sz w:val="28"/>
          <w:szCs w:val="28"/>
        </w:rPr>
        <w:t>Inlichtingen</w:t>
      </w:r>
      <w:r w:rsidR="00781DE8" w:rsidRPr="002B0103">
        <w:rPr>
          <w:b/>
          <w:sz w:val="28"/>
          <w:szCs w:val="28"/>
        </w:rPr>
        <w:t xml:space="preserve">  </w:t>
      </w:r>
      <w:r w:rsidR="004A0B60">
        <w:rPr>
          <w:b/>
          <w:sz w:val="28"/>
          <w:szCs w:val="28"/>
        </w:rPr>
        <w:t>2</w:t>
      </w:r>
      <w:proofErr w:type="gramEnd"/>
    </w:p>
    <w:p w:rsidR="004E32FA" w:rsidRPr="002B0103" w:rsidRDefault="004E32FA" w:rsidP="00B813A0">
      <w:pPr>
        <w:tabs>
          <w:tab w:val="left" w:pos="6672"/>
        </w:tabs>
        <w:rPr>
          <w:sz w:val="32"/>
          <w:szCs w:val="32"/>
        </w:rPr>
      </w:pPr>
    </w:p>
    <w:p w:rsidR="00AC6E02" w:rsidRPr="002B0103" w:rsidRDefault="00385BC9" w:rsidP="00AC6E02">
      <w:pPr>
        <w:pStyle w:val="kopvoorblad"/>
        <w:jc w:val="left"/>
        <w:rPr>
          <w:rFonts w:ascii="Corbel" w:hAnsi="Corbel"/>
          <w:sz w:val="32"/>
          <w:szCs w:val="32"/>
        </w:rPr>
      </w:pPr>
      <w:r w:rsidRPr="002B0103">
        <w:rPr>
          <w:rFonts w:ascii="Corbel" w:hAnsi="Corbel"/>
          <w:sz w:val="32"/>
          <w:szCs w:val="32"/>
        </w:rPr>
        <w:t>Europees openbare</w:t>
      </w:r>
      <w:r w:rsidR="00AC6E02" w:rsidRPr="002B0103">
        <w:rPr>
          <w:rFonts w:ascii="Corbel" w:hAnsi="Corbel"/>
          <w:sz w:val="32"/>
          <w:szCs w:val="32"/>
        </w:rPr>
        <w:t xml:space="preserve"> procedure</w:t>
      </w:r>
    </w:p>
    <w:p w:rsidR="0028461A" w:rsidRPr="0028461A" w:rsidRDefault="0028461A" w:rsidP="0028461A">
      <w:pPr>
        <w:rPr>
          <w:b/>
          <w:sz w:val="28"/>
          <w:szCs w:val="28"/>
        </w:rPr>
      </w:pPr>
      <w:r w:rsidRPr="0028461A">
        <w:rPr>
          <w:b/>
          <w:sz w:val="28"/>
          <w:szCs w:val="28"/>
        </w:rPr>
        <w:t xml:space="preserve">Raamovereenkomst leveren en plaatsen van speeltoestellen en leveren en aanbrengen van valondergronden </w:t>
      </w:r>
    </w:p>
    <w:p w:rsidR="0028461A" w:rsidRPr="0028461A" w:rsidRDefault="0028461A" w:rsidP="0028461A">
      <w:pPr>
        <w:rPr>
          <w:b/>
          <w:sz w:val="28"/>
          <w:szCs w:val="28"/>
        </w:rPr>
      </w:pPr>
      <w:r w:rsidRPr="0028461A">
        <w:rPr>
          <w:b/>
          <w:sz w:val="28"/>
          <w:szCs w:val="28"/>
        </w:rPr>
        <w:t>AI 2021-0260</w:t>
      </w:r>
    </w:p>
    <w:p w:rsidR="00665932" w:rsidRPr="002B0103" w:rsidRDefault="0035543A" w:rsidP="0035543A">
      <w:pPr>
        <w:tabs>
          <w:tab w:val="clear" w:pos="851"/>
          <w:tab w:val="left" w:pos="1368"/>
        </w:tabs>
        <w:rPr>
          <w:szCs w:val="21"/>
        </w:rPr>
      </w:pPr>
      <w:r w:rsidRPr="002B0103">
        <w:rPr>
          <w:szCs w:val="21"/>
        </w:rPr>
        <w:tab/>
      </w:r>
    </w:p>
    <w:p w:rsidR="00AF5CDE" w:rsidRPr="002B0103" w:rsidRDefault="00665932" w:rsidP="00EA13A6">
      <w:pPr>
        <w:pStyle w:val="Kop1"/>
        <w:numPr>
          <w:ilvl w:val="0"/>
          <w:numId w:val="0"/>
        </w:numPr>
        <w:tabs>
          <w:tab w:val="left" w:pos="284"/>
        </w:tabs>
        <w:rPr>
          <w:i/>
          <w:sz w:val="21"/>
          <w:szCs w:val="21"/>
          <w:highlight w:val="yellow"/>
        </w:rPr>
      </w:pPr>
      <w:r w:rsidRPr="002B0103">
        <w:rPr>
          <w:sz w:val="21"/>
          <w:szCs w:val="21"/>
        </w:rPr>
        <w:br w:type="page"/>
      </w:r>
      <w:bookmarkStart w:id="6" w:name="_Ref298147376"/>
      <w:bookmarkStart w:id="7" w:name="_Toc356308616"/>
      <w:bookmarkStart w:id="8" w:name="_Toc188520993"/>
      <w:bookmarkStart w:id="9" w:name="_Toc174322450"/>
      <w:bookmarkStart w:id="10" w:name="_Toc174515933"/>
      <w:bookmarkEnd w:id="0"/>
      <w:bookmarkEnd w:id="1"/>
      <w:bookmarkEnd w:id="2"/>
      <w:bookmarkEnd w:id="3"/>
      <w:bookmarkEnd w:id="4"/>
      <w:bookmarkEnd w:id="5"/>
      <w:bookmarkEnd w:id="6"/>
      <w:bookmarkEnd w:id="7"/>
    </w:p>
    <w:p w:rsidR="00D62916" w:rsidRPr="00FA5FA6" w:rsidRDefault="00D62916" w:rsidP="00947771">
      <w:pPr>
        <w:pStyle w:val="Kop1"/>
        <w:rPr>
          <w:szCs w:val="42"/>
        </w:rPr>
      </w:pPr>
      <w:r w:rsidRPr="00FA5FA6">
        <w:rPr>
          <w:szCs w:val="42"/>
        </w:rPr>
        <w:lastRenderedPageBreak/>
        <w:t>Opmerkingen opdrachtgever</w:t>
      </w:r>
    </w:p>
    <w:p w:rsidR="00AD21B4" w:rsidRDefault="00CC45F9" w:rsidP="00DF20FA">
      <w:pPr>
        <w:pStyle w:val="Kop2"/>
      </w:pPr>
      <w:r>
        <w:t xml:space="preserve"> </w:t>
      </w:r>
      <w:r w:rsidR="004A0B60">
        <w:t>Naar aanleiding van vraag 9 NvI-1.</w:t>
      </w:r>
      <w:r w:rsidR="004A0B60">
        <w:br/>
      </w:r>
      <w:r w:rsidR="006E0820">
        <w:rPr>
          <w:b w:val="0"/>
          <w:sz w:val="21"/>
          <w:szCs w:val="21"/>
        </w:rPr>
        <w:t>Bij d</w:t>
      </w:r>
      <w:r w:rsidR="002A1806">
        <w:rPr>
          <w:b w:val="0"/>
          <w:sz w:val="21"/>
          <w:szCs w:val="21"/>
        </w:rPr>
        <w:t xml:space="preserve">e </w:t>
      </w:r>
      <w:r w:rsidR="00D62916" w:rsidRPr="00137318">
        <w:rPr>
          <w:b w:val="0"/>
          <w:sz w:val="21"/>
          <w:szCs w:val="21"/>
        </w:rPr>
        <w:t>beantwoording van de vragen 26 t/m 28</w:t>
      </w:r>
      <w:r w:rsidR="00590929" w:rsidRPr="00137318">
        <w:rPr>
          <w:b w:val="0"/>
          <w:sz w:val="21"/>
          <w:szCs w:val="21"/>
        </w:rPr>
        <w:t xml:space="preserve"> in de </w:t>
      </w:r>
      <w:r w:rsidR="004A0B60" w:rsidRPr="00137318">
        <w:rPr>
          <w:b w:val="0"/>
          <w:sz w:val="21"/>
          <w:szCs w:val="21"/>
        </w:rPr>
        <w:t>1</w:t>
      </w:r>
      <w:r w:rsidR="00590929" w:rsidRPr="00137318">
        <w:rPr>
          <w:b w:val="0"/>
          <w:sz w:val="21"/>
          <w:szCs w:val="21"/>
          <w:vertAlign w:val="superscript"/>
        </w:rPr>
        <w:t>e</w:t>
      </w:r>
      <w:r w:rsidR="004A0B60" w:rsidRPr="00137318">
        <w:rPr>
          <w:b w:val="0"/>
          <w:sz w:val="21"/>
          <w:szCs w:val="21"/>
        </w:rPr>
        <w:t xml:space="preserve"> Nota van I</w:t>
      </w:r>
      <w:r w:rsidR="00590929" w:rsidRPr="00137318">
        <w:rPr>
          <w:b w:val="0"/>
          <w:sz w:val="21"/>
          <w:szCs w:val="21"/>
        </w:rPr>
        <w:t>nlichtingen</w:t>
      </w:r>
      <w:r w:rsidR="00D62916" w:rsidRPr="00137318">
        <w:rPr>
          <w:b w:val="0"/>
          <w:sz w:val="21"/>
          <w:szCs w:val="21"/>
        </w:rPr>
        <w:t xml:space="preserve"> is </w:t>
      </w:r>
      <w:r w:rsidR="00E35D24">
        <w:rPr>
          <w:b w:val="0"/>
          <w:sz w:val="21"/>
          <w:szCs w:val="21"/>
        </w:rPr>
        <w:t xml:space="preserve">iets niet helemaal goed </w:t>
      </w:r>
      <w:r w:rsidR="006E0820">
        <w:rPr>
          <w:b w:val="0"/>
          <w:sz w:val="21"/>
          <w:szCs w:val="21"/>
        </w:rPr>
        <w:t>gegaan.</w:t>
      </w:r>
      <w:r w:rsidR="006E0820" w:rsidRPr="00137318">
        <w:rPr>
          <w:b w:val="0"/>
          <w:sz w:val="21"/>
          <w:szCs w:val="21"/>
        </w:rPr>
        <w:t xml:space="preserve"> Hieronder</w:t>
      </w:r>
      <w:r w:rsidR="00D62916" w:rsidRPr="00137318">
        <w:rPr>
          <w:b w:val="0"/>
          <w:sz w:val="21"/>
          <w:szCs w:val="21"/>
        </w:rPr>
        <w:t xml:space="preserve"> treft u </w:t>
      </w:r>
      <w:r w:rsidR="00522AF7">
        <w:rPr>
          <w:b w:val="0"/>
          <w:sz w:val="21"/>
          <w:szCs w:val="21"/>
        </w:rPr>
        <w:t xml:space="preserve">alsnog </w:t>
      </w:r>
      <w:r w:rsidR="00D62916" w:rsidRPr="00137318">
        <w:rPr>
          <w:b w:val="0"/>
          <w:sz w:val="21"/>
          <w:szCs w:val="21"/>
        </w:rPr>
        <w:t xml:space="preserve">de </w:t>
      </w:r>
      <w:r w:rsidR="00866055" w:rsidRPr="00137318">
        <w:rPr>
          <w:b w:val="0"/>
          <w:sz w:val="21"/>
          <w:szCs w:val="21"/>
        </w:rPr>
        <w:t xml:space="preserve">juiste </w:t>
      </w:r>
      <w:r w:rsidR="00D62916" w:rsidRPr="00137318">
        <w:rPr>
          <w:b w:val="0"/>
          <w:sz w:val="21"/>
          <w:szCs w:val="21"/>
        </w:rPr>
        <w:t>antwoorden aan.</w:t>
      </w:r>
      <w:bookmarkStart w:id="11" w:name="_GoBack"/>
      <w:bookmarkEnd w:id="11"/>
    </w:p>
    <w:tbl>
      <w:tblPr>
        <w:tblW w:w="14834" w:type="dxa"/>
        <w:tblInd w:w="-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2"/>
        <w:gridCol w:w="2268"/>
        <w:gridCol w:w="5244"/>
        <w:gridCol w:w="6350"/>
      </w:tblGrid>
      <w:tr w:rsidR="00AD21B4" w:rsidRPr="002B0103" w:rsidTr="004A0B60">
        <w:tc>
          <w:tcPr>
            <w:tcW w:w="972" w:type="dxa"/>
          </w:tcPr>
          <w:p w:rsidR="004A0B60" w:rsidRPr="00D56075" w:rsidRDefault="004A0B60" w:rsidP="004A0B60">
            <w:pPr>
              <w:rPr>
                <w:b/>
                <w:sz w:val="24"/>
                <w:szCs w:val="24"/>
              </w:rPr>
            </w:pPr>
            <w:r w:rsidRPr="00D56075">
              <w:rPr>
                <w:b/>
                <w:sz w:val="24"/>
                <w:szCs w:val="24"/>
              </w:rPr>
              <w:t>NvI-1</w:t>
            </w:r>
            <w:r w:rsidRPr="00D56075">
              <w:rPr>
                <w:b/>
                <w:sz w:val="24"/>
                <w:szCs w:val="24"/>
              </w:rPr>
              <w:br/>
            </w:r>
          </w:p>
          <w:p w:rsidR="00AD21B4" w:rsidRPr="002B0103" w:rsidRDefault="00AD21B4" w:rsidP="004A0B60">
            <w:pPr>
              <w:rPr>
                <w:b/>
                <w:szCs w:val="21"/>
              </w:rPr>
            </w:pPr>
            <w:r w:rsidRPr="002B0103">
              <w:rPr>
                <w:b/>
                <w:szCs w:val="21"/>
              </w:rPr>
              <w:t>Nr.</w:t>
            </w:r>
          </w:p>
        </w:tc>
        <w:tc>
          <w:tcPr>
            <w:tcW w:w="2268" w:type="dxa"/>
            <w:shd w:val="clear" w:color="auto" w:fill="auto"/>
          </w:tcPr>
          <w:p w:rsidR="00AD21B4" w:rsidRPr="002B0103" w:rsidRDefault="00AD21B4" w:rsidP="004A0B60">
            <w:pPr>
              <w:rPr>
                <w:b/>
                <w:szCs w:val="21"/>
              </w:rPr>
            </w:pPr>
            <w:r w:rsidRPr="002B0103">
              <w:rPr>
                <w:b/>
                <w:szCs w:val="21"/>
              </w:rPr>
              <w:t>Blz./</w:t>
            </w:r>
            <w:proofErr w:type="spellStart"/>
            <w:r w:rsidRPr="002B0103">
              <w:rPr>
                <w:b/>
                <w:szCs w:val="21"/>
              </w:rPr>
              <w:t>hfd</w:t>
            </w:r>
            <w:proofErr w:type="spellEnd"/>
            <w:r w:rsidRPr="002B0103">
              <w:rPr>
                <w:b/>
                <w:szCs w:val="21"/>
              </w:rPr>
              <w:t>./ par.</w:t>
            </w:r>
          </w:p>
        </w:tc>
        <w:tc>
          <w:tcPr>
            <w:tcW w:w="5244" w:type="dxa"/>
            <w:shd w:val="clear" w:color="auto" w:fill="auto"/>
          </w:tcPr>
          <w:p w:rsidR="00AD21B4" w:rsidRPr="002B0103" w:rsidRDefault="00AD21B4" w:rsidP="004A0B60">
            <w:pPr>
              <w:rPr>
                <w:b/>
                <w:szCs w:val="21"/>
              </w:rPr>
            </w:pPr>
            <w:r w:rsidRPr="002B0103">
              <w:rPr>
                <w:b/>
                <w:szCs w:val="21"/>
              </w:rPr>
              <w:t>Vraag</w:t>
            </w:r>
          </w:p>
        </w:tc>
        <w:tc>
          <w:tcPr>
            <w:tcW w:w="6350" w:type="dxa"/>
          </w:tcPr>
          <w:p w:rsidR="00AD21B4" w:rsidRPr="002B0103" w:rsidRDefault="00AD21B4" w:rsidP="004A0B60">
            <w:pPr>
              <w:rPr>
                <w:b/>
                <w:szCs w:val="21"/>
              </w:rPr>
            </w:pPr>
            <w:r w:rsidRPr="002B0103">
              <w:rPr>
                <w:b/>
                <w:szCs w:val="21"/>
              </w:rPr>
              <w:t>Antwoord</w:t>
            </w:r>
          </w:p>
        </w:tc>
      </w:tr>
      <w:tr w:rsidR="00AD21B4" w:rsidRPr="00CC45F9" w:rsidTr="004A0B60">
        <w:tc>
          <w:tcPr>
            <w:tcW w:w="972" w:type="dxa"/>
          </w:tcPr>
          <w:p w:rsidR="00AD21B4" w:rsidRPr="00E91F70" w:rsidRDefault="00AD21B4" w:rsidP="004A0B60">
            <w:pPr>
              <w:jc w:val="center"/>
              <w:rPr>
                <w:i/>
                <w:szCs w:val="21"/>
              </w:rPr>
            </w:pPr>
            <w:r w:rsidRPr="00E91F70">
              <w:rPr>
                <w:i/>
                <w:szCs w:val="21"/>
              </w:rPr>
              <w:t>26</w:t>
            </w:r>
          </w:p>
        </w:tc>
        <w:tc>
          <w:tcPr>
            <w:tcW w:w="2268" w:type="dxa"/>
            <w:shd w:val="clear" w:color="auto" w:fill="auto"/>
          </w:tcPr>
          <w:p w:rsidR="00AD21B4" w:rsidRPr="00CC45F9" w:rsidRDefault="00AD21B4" w:rsidP="00AD21B4">
            <w:pPr>
              <w:pStyle w:val="Default"/>
              <w:rPr>
                <w:rFonts w:ascii="Corbel" w:hAnsi="Corbel"/>
                <w:szCs w:val="21"/>
              </w:rPr>
            </w:pPr>
            <w:r w:rsidRPr="00CC45F9">
              <w:rPr>
                <w:rFonts w:ascii="Corbel" w:hAnsi="Corbel"/>
                <w:sz w:val="21"/>
                <w:szCs w:val="21"/>
              </w:rPr>
              <w:t xml:space="preserve">5.2 type speel en sporttoestellen en 5.3 speelfunctionaliteiten </w:t>
            </w:r>
          </w:p>
          <w:p w:rsidR="00AD21B4" w:rsidRPr="00CC45F9" w:rsidRDefault="00AD21B4" w:rsidP="004A0B60">
            <w:pPr>
              <w:rPr>
                <w:szCs w:val="21"/>
              </w:rPr>
            </w:pPr>
          </w:p>
        </w:tc>
        <w:tc>
          <w:tcPr>
            <w:tcW w:w="5244" w:type="dxa"/>
            <w:shd w:val="clear" w:color="auto" w:fill="auto"/>
          </w:tcPr>
          <w:p w:rsidR="00AD21B4" w:rsidRPr="00CC45F9" w:rsidRDefault="00AD21B4" w:rsidP="00AD21B4">
            <w:pPr>
              <w:pStyle w:val="Default"/>
              <w:rPr>
                <w:rFonts w:ascii="Corbel" w:hAnsi="Corbel"/>
                <w:szCs w:val="21"/>
              </w:rPr>
            </w:pPr>
            <w:r w:rsidRPr="00CC45F9">
              <w:rPr>
                <w:rFonts w:ascii="Corbel" w:hAnsi="Corbel"/>
                <w:sz w:val="21"/>
                <w:szCs w:val="21"/>
              </w:rPr>
              <w:t>Bij beide paragrafen wordt als bewijsstuk een ontwerptekening ingediend. (</w:t>
            </w:r>
            <w:proofErr w:type="gramStart"/>
            <w:r w:rsidRPr="00CC45F9">
              <w:rPr>
                <w:rFonts w:ascii="Corbel" w:hAnsi="Corbel"/>
                <w:sz w:val="21"/>
                <w:szCs w:val="21"/>
              </w:rPr>
              <w:t>zie</w:t>
            </w:r>
            <w:proofErr w:type="gramEnd"/>
            <w:r w:rsidRPr="00CC45F9">
              <w:rPr>
                <w:rFonts w:ascii="Corbel" w:hAnsi="Corbel"/>
                <w:sz w:val="21"/>
                <w:szCs w:val="21"/>
              </w:rPr>
              <w:t xml:space="preserve"> 'in te dienen stukken'. We nemen aan dat dit </w:t>
            </w:r>
            <w:proofErr w:type="gramStart"/>
            <w:r w:rsidRPr="00CC45F9">
              <w:rPr>
                <w:rFonts w:ascii="Corbel" w:hAnsi="Corbel"/>
                <w:sz w:val="21"/>
                <w:szCs w:val="21"/>
              </w:rPr>
              <w:t>één</w:t>
            </w:r>
            <w:proofErr w:type="gramEnd"/>
            <w:r w:rsidRPr="00CC45F9">
              <w:rPr>
                <w:rFonts w:ascii="Corbel" w:hAnsi="Corbel"/>
                <w:sz w:val="21"/>
                <w:szCs w:val="21"/>
              </w:rPr>
              <w:t xml:space="preserve"> en hetzelfde ontwerp dient te zijn, is dat correct? </w:t>
            </w:r>
          </w:p>
        </w:tc>
        <w:tc>
          <w:tcPr>
            <w:tcW w:w="6350" w:type="dxa"/>
            <w:shd w:val="clear" w:color="auto" w:fill="auto"/>
          </w:tcPr>
          <w:p w:rsidR="00AD21B4" w:rsidRPr="004A0B60" w:rsidRDefault="00BD6588" w:rsidP="004A0B60">
            <w:pPr>
              <w:rPr>
                <w:szCs w:val="21"/>
              </w:rPr>
            </w:pPr>
            <w:r w:rsidRPr="004A0B60">
              <w:rPr>
                <w:szCs w:val="21"/>
              </w:rPr>
              <w:t>Uw aanname klopt dat dit één en hetzelfde ontwerp is.</w:t>
            </w:r>
          </w:p>
        </w:tc>
      </w:tr>
      <w:tr w:rsidR="00AD21B4" w:rsidRPr="00CC45F9" w:rsidTr="004A0B60">
        <w:tc>
          <w:tcPr>
            <w:tcW w:w="972" w:type="dxa"/>
          </w:tcPr>
          <w:p w:rsidR="00AD21B4" w:rsidRPr="00E91F70" w:rsidRDefault="00AD21B4" w:rsidP="004A0B60">
            <w:pPr>
              <w:jc w:val="center"/>
              <w:rPr>
                <w:i/>
                <w:szCs w:val="21"/>
              </w:rPr>
            </w:pPr>
            <w:r w:rsidRPr="00E91F70">
              <w:rPr>
                <w:i/>
                <w:szCs w:val="21"/>
              </w:rPr>
              <w:t>27</w:t>
            </w:r>
          </w:p>
        </w:tc>
        <w:tc>
          <w:tcPr>
            <w:tcW w:w="2268" w:type="dxa"/>
            <w:shd w:val="clear" w:color="auto" w:fill="auto"/>
          </w:tcPr>
          <w:p w:rsidR="00AD21B4" w:rsidRPr="00CC45F9" w:rsidRDefault="00AD21B4" w:rsidP="00AD21B4">
            <w:pPr>
              <w:pStyle w:val="Default"/>
              <w:rPr>
                <w:rFonts w:ascii="Corbel" w:hAnsi="Corbel"/>
                <w:szCs w:val="21"/>
              </w:rPr>
            </w:pPr>
            <w:r w:rsidRPr="00CC45F9">
              <w:rPr>
                <w:rFonts w:ascii="Corbel" w:hAnsi="Corbel"/>
                <w:sz w:val="21"/>
                <w:szCs w:val="21"/>
              </w:rPr>
              <w:t xml:space="preserve">5.2 type speel en sporttoestellen en 5.3 speelfunctionaliteiten </w:t>
            </w:r>
          </w:p>
          <w:p w:rsidR="00AD21B4" w:rsidRPr="00CC45F9" w:rsidRDefault="00AD21B4" w:rsidP="004A0B60">
            <w:pPr>
              <w:rPr>
                <w:szCs w:val="21"/>
              </w:rPr>
            </w:pPr>
          </w:p>
        </w:tc>
        <w:tc>
          <w:tcPr>
            <w:tcW w:w="5244" w:type="dxa"/>
            <w:shd w:val="clear" w:color="auto" w:fill="auto"/>
          </w:tcPr>
          <w:p w:rsidR="00AD21B4" w:rsidRPr="00CC45F9" w:rsidRDefault="00AD21B4" w:rsidP="00AD21B4">
            <w:pPr>
              <w:pStyle w:val="Default"/>
              <w:rPr>
                <w:rFonts w:ascii="Corbel" w:hAnsi="Corbel"/>
                <w:szCs w:val="21"/>
              </w:rPr>
            </w:pPr>
            <w:r w:rsidRPr="00CC45F9">
              <w:rPr>
                <w:rFonts w:ascii="Corbel" w:hAnsi="Corbel"/>
                <w:sz w:val="21"/>
                <w:szCs w:val="21"/>
              </w:rPr>
              <w:t xml:space="preserve">Begrijpen wij het goed dat u de type speel en sporttoestellen (en functionaliteiten) telt die feitelijk in de casus zijn opgenomen (dus niet het algehele assortiment van de gegadigde, maar wat is opgenomen in de ontwerpen)? </w:t>
            </w:r>
          </w:p>
        </w:tc>
        <w:tc>
          <w:tcPr>
            <w:tcW w:w="6350" w:type="dxa"/>
          </w:tcPr>
          <w:p w:rsidR="00AD21B4" w:rsidRPr="004A0B60" w:rsidRDefault="00BD6588" w:rsidP="00BD6588">
            <w:pPr>
              <w:rPr>
                <w:szCs w:val="21"/>
              </w:rPr>
            </w:pPr>
            <w:r w:rsidRPr="004A0B60">
              <w:rPr>
                <w:szCs w:val="21"/>
              </w:rPr>
              <w:t>De speel en sporttoestellen incl. hun functionaliteit welke zijn opgenomen in de casus worden alleen geteld.</w:t>
            </w:r>
          </w:p>
        </w:tc>
      </w:tr>
      <w:tr w:rsidR="00AD21B4" w:rsidRPr="00CC45F9" w:rsidTr="004A0B60">
        <w:tc>
          <w:tcPr>
            <w:tcW w:w="972" w:type="dxa"/>
          </w:tcPr>
          <w:p w:rsidR="00AD21B4" w:rsidRPr="00E91F70" w:rsidRDefault="00AD21B4" w:rsidP="004A0B60">
            <w:pPr>
              <w:jc w:val="center"/>
              <w:rPr>
                <w:i/>
                <w:szCs w:val="21"/>
              </w:rPr>
            </w:pPr>
            <w:r w:rsidRPr="00E91F70">
              <w:rPr>
                <w:i/>
                <w:szCs w:val="21"/>
              </w:rPr>
              <w:t>28</w:t>
            </w:r>
          </w:p>
        </w:tc>
        <w:tc>
          <w:tcPr>
            <w:tcW w:w="2268" w:type="dxa"/>
            <w:shd w:val="clear" w:color="auto" w:fill="auto"/>
          </w:tcPr>
          <w:p w:rsidR="00AD21B4" w:rsidRPr="00CC45F9" w:rsidRDefault="00AD21B4" w:rsidP="004A0B60">
            <w:pPr>
              <w:rPr>
                <w:szCs w:val="21"/>
              </w:rPr>
            </w:pPr>
            <w:r w:rsidRPr="00CC45F9">
              <w:rPr>
                <w:szCs w:val="21"/>
              </w:rPr>
              <w:t>Bijlage 8</w:t>
            </w:r>
          </w:p>
        </w:tc>
        <w:tc>
          <w:tcPr>
            <w:tcW w:w="5244" w:type="dxa"/>
            <w:shd w:val="clear" w:color="auto" w:fill="auto"/>
          </w:tcPr>
          <w:p w:rsidR="00AD21B4" w:rsidRPr="00CC45F9" w:rsidRDefault="00AD21B4" w:rsidP="00CC45F9">
            <w:pPr>
              <w:pStyle w:val="Default"/>
              <w:rPr>
                <w:rFonts w:ascii="Corbel" w:hAnsi="Corbel"/>
                <w:szCs w:val="21"/>
              </w:rPr>
            </w:pPr>
            <w:r w:rsidRPr="00CC45F9">
              <w:rPr>
                <w:rFonts w:ascii="Corbel" w:hAnsi="Corbel"/>
                <w:sz w:val="21"/>
                <w:szCs w:val="21"/>
              </w:rPr>
              <w:t xml:space="preserve">Bijlage 8 benoemt 'type speeltoestellen' zoals combinatietoestel e.d. Ook worden speelfunctionaliteiten zoals balanceren aangereikt welke kunnen worden toegepast. Mogen we een verdieping daarop toelichten in de inschrijving voor waardering, als bijlage 'Toelichting op G1'op maximaal 3x A4 enkelzijdig inclusief eventuele afbeeldingen? </w:t>
            </w:r>
          </w:p>
        </w:tc>
        <w:tc>
          <w:tcPr>
            <w:tcW w:w="6350" w:type="dxa"/>
          </w:tcPr>
          <w:p w:rsidR="00AD21B4" w:rsidRPr="004A0B60" w:rsidRDefault="00BD6588" w:rsidP="004A0B60">
            <w:pPr>
              <w:rPr>
                <w:szCs w:val="21"/>
              </w:rPr>
            </w:pPr>
            <w:r w:rsidRPr="004A0B60">
              <w:rPr>
                <w:szCs w:val="21"/>
              </w:rPr>
              <w:t>Het geven van een verdiepte toelichting is niet toegestaan.</w:t>
            </w:r>
          </w:p>
        </w:tc>
      </w:tr>
    </w:tbl>
    <w:p w:rsidR="00D62916" w:rsidRDefault="00D62916" w:rsidP="00D62916"/>
    <w:p w:rsidR="00DE39F4" w:rsidRPr="00DE39F4" w:rsidRDefault="00485759" w:rsidP="004A0B60">
      <w:pPr>
        <w:pStyle w:val="Kop2"/>
        <w:rPr>
          <w:b w:val="0"/>
        </w:rPr>
      </w:pPr>
      <w:r w:rsidRPr="00485759">
        <w:rPr>
          <w:sz w:val="21"/>
          <w:szCs w:val="21"/>
        </w:rPr>
        <w:t>Prijsopgave verhardingsmaterialen inzake Perceel 5.</w:t>
      </w:r>
      <w:r>
        <w:rPr>
          <w:b w:val="0"/>
          <w:sz w:val="21"/>
          <w:szCs w:val="21"/>
        </w:rPr>
        <w:br/>
        <w:t xml:space="preserve">Inschrijver dient de verhardingsmaterialen inzake perceel 5 te </w:t>
      </w:r>
      <w:r w:rsidRPr="00485759">
        <w:rPr>
          <w:rFonts w:cs="CIDFont+F1"/>
          <w:b w:val="0"/>
          <w:sz w:val="21"/>
          <w:szCs w:val="21"/>
        </w:rPr>
        <w:t xml:space="preserve">betrekken via Stadswerken afd. Logistiek (zoals ook in Bijlage 12 </w:t>
      </w:r>
      <w:r>
        <w:rPr>
          <w:rFonts w:cs="CIDFont+F1"/>
          <w:b w:val="0"/>
          <w:sz w:val="21"/>
          <w:szCs w:val="21"/>
        </w:rPr>
        <w:t xml:space="preserve">is </w:t>
      </w:r>
      <w:r w:rsidRPr="00485759">
        <w:rPr>
          <w:rFonts w:cs="CIDFont+F1"/>
          <w:b w:val="0"/>
          <w:sz w:val="21"/>
          <w:szCs w:val="21"/>
        </w:rPr>
        <w:t>opgenomen).</w:t>
      </w:r>
      <w:r w:rsidRPr="00485759">
        <w:rPr>
          <w:b w:val="0"/>
          <w:sz w:val="21"/>
          <w:szCs w:val="21"/>
        </w:rPr>
        <w:br/>
      </w:r>
      <w:r w:rsidR="00CC45F9" w:rsidRPr="00CC45F9">
        <w:rPr>
          <w:b w:val="0"/>
          <w:sz w:val="21"/>
          <w:szCs w:val="21"/>
        </w:rPr>
        <w:t>In bijlage</w:t>
      </w:r>
      <w:r>
        <w:rPr>
          <w:b w:val="0"/>
          <w:sz w:val="21"/>
          <w:szCs w:val="21"/>
        </w:rPr>
        <w:t xml:space="preserve"> 1 bij deze Nota van Inlichtingen</w:t>
      </w:r>
      <w:r w:rsidR="00CC45F9" w:rsidRPr="00CC45F9">
        <w:rPr>
          <w:b w:val="0"/>
          <w:sz w:val="21"/>
          <w:szCs w:val="21"/>
        </w:rPr>
        <w:t xml:space="preserve"> </w:t>
      </w:r>
      <w:r w:rsidR="00DE39F4">
        <w:rPr>
          <w:b w:val="0"/>
          <w:sz w:val="21"/>
          <w:szCs w:val="21"/>
        </w:rPr>
        <w:t>treft</w:t>
      </w:r>
      <w:r w:rsidR="00CC45F9" w:rsidRPr="00CC45F9">
        <w:rPr>
          <w:b w:val="0"/>
          <w:sz w:val="21"/>
          <w:szCs w:val="21"/>
        </w:rPr>
        <w:t xml:space="preserve"> u </w:t>
      </w:r>
      <w:r w:rsidR="00DE39F4">
        <w:rPr>
          <w:b w:val="0"/>
          <w:sz w:val="21"/>
          <w:szCs w:val="21"/>
        </w:rPr>
        <w:t>de</w:t>
      </w:r>
      <w:r w:rsidR="00CC45F9" w:rsidRPr="00CC45F9">
        <w:rPr>
          <w:b w:val="0"/>
          <w:sz w:val="21"/>
          <w:szCs w:val="21"/>
        </w:rPr>
        <w:t xml:space="preserve"> </w:t>
      </w:r>
      <w:r w:rsidR="00DE39F4">
        <w:rPr>
          <w:b w:val="0"/>
          <w:sz w:val="21"/>
          <w:szCs w:val="21"/>
        </w:rPr>
        <w:t>prijsopgave</w:t>
      </w:r>
      <w:r w:rsidR="00CC45F9" w:rsidRPr="00CC45F9">
        <w:rPr>
          <w:b w:val="0"/>
          <w:sz w:val="21"/>
          <w:szCs w:val="21"/>
        </w:rPr>
        <w:t xml:space="preserve"> </w:t>
      </w:r>
      <w:r w:rsidR="00DE39F4">
        <w:rPr>
          <w:b w:val="0"/>
          <w:sz w:val="21"/>
          <w:szCs w:val="21"/>
        </w:rPr>
        <w:t xml:space="preserve">aan </w:t>
      </w:r>
      <w:r w:rsidR="00CC45F9" w:rsidRPr="00CC45F9">
        <w:rPr>
          <w:b w:val="0"/>
          <w:sz w:val="21"/>
          <w:szCs w:val="21"/>
        </w:rPr>
        <w:t>van de afdeling Stadswerken Logi</w:t>
      </w:r>
      <w:r w:rsidR="00DE39F4">
        <w:rPr>
          <w:b w:val="0"/>
          <w:sz w:val="21"/>
          <w:szCs w:val="21"/>
        </w:rPr>
        <w:t xml:space="preserve">stiek van de gemeente Amsterdam. Hierin zijn </w:t>
      </w:r>
      <w:r w:rsidR="00CC45F9" w:rsidRPr="00CC45F9">
        <w:rPr>
          <w:b w:val="0"/>
          <w:sz w:val="21"/>
          <w:szCs w:val="21"/>
        </w:rPr>
        <w:t xml:space="preserve">de eenheidsprijzen voor de </w:t>
      </w:r>
      <w:r>
        <w:rPr>
          <w:b w:val="0"/>
          <w:sz w:val="21"/>
          <w:szCs w:val="21"/>
        </w:rPr>
        <w:t xml:space="preserve">door Inschrijver </w:t>
      </w:r>
      <w:r w:rsidR="00CC45F9" w:rsidRPr="00CC45F9">
        <w:rPr>
          <w:b w:val="0"/>
          <w:sz w:val="21"/>
          <w:szCs w:val="21"/>
        </w:rPr>
        <w:t>te leveren verhardingsmaterialen</w:t>
      </w:r>
      <w:r w:rsidR="00DE39F4">
        <w:rPr>
          <w:b w:val="0"/>
          <w:sz w:val="21"/>
          <w:szCs w:val="21"/>
        </w:rPr>
        <w:t xml:space="preserve"> opgenomen</w:t>
      </w:r>
      <w:r w:rsidR="00CC45F9" w:rsidRPr="00CC45F9">
        <w:rPr>
          <w:b w:val="0"/>
          <w:sz w:val="21"/>
          <w:szCs w:val="21"/>
        </w:rPr>
        <w:t>.</w:t>
      </w:r>
      <w:r w:rsidR="00DE39F4">
        <w:rPr>
          <w:b w:val="0"/>
          <w:sz w:val="21"/>
          <w:szCs w:val="21"/>
        </w:rPr>
        <w:t xml:space="preserve">  Inschrijver dient voor de levering van </w:t>
      </w:r>
      <w:r w:rsidR="00D56075">
        <w:rPr>
          <w:b w:val="0"/>
          <w:sz w:val="21"/>
          <w:szCs w:val="21"/>
        </w:rPr>
        <w:t>de genoemde verhardings</w:t>
      </w:r>
      <w:r w:rsidR="00DE39F4">
        <w:rPr>
          <w:b w:val="0"/>
          <w:sz w:val="21"/>
          <w:szCs w:val="21"/>
        </w:rPr>
        <w:t>materialen de</w:t>
      </w:r>
      <w:r w:rsidR="00D56075">
        <w:rPr>
          <w:b w:val="0"/>
          <w:sz w:val="21"/>
          <w:szCs w:val="21"/>
        </w:rPr>
        <w:t xml:space="preserve"> opgegeven</w:t>
      </w:r>
      <w:r w:rsidR="00DE39F4">
        <w:rPr>
          <w:b w:val="0"/>
          <w:sz w:val="21"/>
          <w:szCs w:val="21"/>
        </w:rPr>
        <w:t xml:space="preserve"> eenheidsprijzen als uitgangspunt </w:t>
      </w:r>
      <w:r w:rsidR="00D56075">
        <w:rPr>
          <w:b w:val="0"/>
          <w:sz w:val="21"/>
          <w:szCs w:val="21"/>
        </w:rPr>
        <w:t xml:space="preserve">te gebruiken </w:t>
      </w:r>
      <w:r w:rsidR="00DE39F4">
        <w:rPr>
          <w:b w:val="0"/>
          <w:sz w:val="21"/>
          <w:szCs w:val="21"/>
        </w:rPr>
        <w:t xml:space="preserve">met eventueel een opslag </w:t>
      </w:r>
      <w:r w:rsidR="00D56075">
        <w:rPr>
          <w:b w:val="0"/>
          <w:sz w:val="21"/>
          <w:szCs w:val="21"/>
        </w:rPr>
        <w:t xml:space="preserve">van Inschrijver </w:t>
      </w:r>
      <w:r w:rsidR="00DE39F4">
        <w:rPr>
          <w:b w:val="0"/>
          <w:sz w:val="21"/>
          <w:szCs w:val="21"/>
        </w:rPr>
        <w:t>voor bijvoorbeeld tran</w:t>
      </w:r>
      <w:r w:rsidR="00D56075">
        <w:rPr>
          <w:b w:val="0"/>
          <w:sz w:val="21"/>
          <w:szCs w:val="21"/>
        </w:rPr>
        <w:t>sport</w:t>
      </w:r>
      <w:r w:rsidR="00DE39F4">
        <w:rPr>
          <w:b w:val="0"/>
          <w:sz w:val="21"/>
          <w:szCs w:val="21"/>
        </w:rPr>
        <w:t>.</w:t>
      </w:r>
    </w:p>
    <w:p w:rsidR="00137318" w:rsidRDefault="00DE39F4" w:rsidP="00137318">
      <w:pPr>
        <w:pStyle w:val="Kop2"/>
        <w:numPr>
          <w:ilvl w:val="0"/>
          <w:numId w:val="0"/>
        </w:numPr>
        <w:rPr>
          <w:b w:val="0"/>
          <w:sz w:val="21"/>
          <w:szCs w:val="21"/>
        </w:rPr>
      </w:pPr>
      <w:r>
        <w:rPr>
          <w:b w:val="0"/>
          <w:sz w:val="21"/>
          <w:szCs w:val="21"/>
        </w:rPr>
        <w:t xml:space="preserve"> </w:t>
      </w:r>
    </w:p>
    <w:p w:rsidR="00137318" w:rsidRDefault="00137318" w:rsidP="00137318">
      <w:pPr>
        <w:pStyle w:val="Kop2"/>
      </w:pPr>
      <w:r>
        <w:t xml:space="preserve">Invulformulier 1a en Invulformulier 1b </w:t>
      </w:r>
    </w:p>
    <w:p w:rsidR="00137318" w:rsidRDefault="00137318" w:rsidP="00137318">
      <w:pPr>
        <w:pStyle w:val="Geenafstand"/>
      </w:pPr>
      <w:r>
        <w:t>Invulformulier 1a en Invulformulier 1b zijn gewijzigd en als aparte bijlage toegevoegd bij deze Nota van inlichtingen.</w:t>
      </w:r>
    </w:p>
    <w:p w:rsidR="00137318" w:rsidRPr="00137318" w:rsidRDefault="00137318" w:rsidP="00137318">
      <w:pPr>
        <w:pStyle w:val="Kop4"/>
        <w:numPr>
          <w:ilvl w:val="0"/>
          <w:numId w:val="0"/>
        </w:numPr>
      </w:pPr>
    </w:p>
    <w:p w:rsidR="00E91F70" w:rsidRDefault="00E91F70">
      <w:pPr>
        <w:tabs>
          <w:tab w:val="clear" w:pos="851"/>
        </w:tabs>
        <w:spacing w:line="240" w:lineRule="auto"/>
        <w:contextualSpacing w:val="0"/>
        <w:rPr>
          <w:b/>
          <w:bCs/>
          <w:szCs w:val="26"/>
        </w:rPr>
      </w:pPr>
      <w:r>
        <w:br w:type="page"/>
      </w:r>
    </w:p>
    <w:p w:rsidR="00947771" w:rsidRPr="00E91F70" w:rsidRDefault="00947771" w:rsidP="00947771">
      <w:pPr>
        <w:pStyle w:val="Kop1"/>
        <w:rPr>
          <w:szCs w:val="42"/>
        </w:rPr>
      </w:pPr>
      <w:r w:rsidRPr="00E91F70">
        <w:rPr>
          <w:szCs w:val="42"/>
        </w:rPr>
        <w:lastRenderedPageBreak/>
        <w:t>Vragen en antwoorden</w:t>
      </w:r>
    </w:p>
    <w:tbl>
      <w:tblPr>
        <w:tblW w:w="14834" w:type="dxa"/>
        <w:tblInd w:w="-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2694"/>
        <w:gridCol w:w="5811"/>
        <w:gridCol w:w="5783"/>
      </w:tblGrid>
      <w:tr w:rsidR="00EA13A6" w:rsidRPr="002B0103" w:rsidTr="00E91F70">
        <w:tc>
          <w:tcPr>
            <w:tcW w:w="546" w:type="dxa"/>
          </w:tcPr>
          <w:p w:rsidR="00EA13A6" w:rsidRPr="002B0103" w:rsidRDefault="00EA13A6" w:rsidP="004A0B60">
            <w:pPr>
              <w:rPr>
                <w:b/>
                <w:szCs w:val="21"/>
              </w:rPr>
            </w:pPr>
            <w:r w:rsidRPr="002B0103">
              <w:rPr>
                <w:b/>
                <w:szCs w:val="21"/>
              </w:rPr>
              <w:t>Nr.</w:t>
            </w:r>
          </w:p>
        </w:tc>
        <w:tc>
          <w:tcPr>
            <w:tcW w:w="2694" w:type="dxa"/>
            <w:shd w:val="clear" w:color="auto" w:fill="auto"/>
          </w:tcPr>
          <w:p w:rsidR="00EA13A6" w:rsidRPr="002B0103" w:rsidRDefault="00EA13A6" w:rsidP="00857821">
            <w:pPr>
              <w:rPr>
                <w:b/>
                <w:szCs w:val="21"/>
              </w:rPr>
            </w:pPr>
            <w:r w:rsidRPr="002B0103">
              <w:rPr>
                <w:b/>
                <w:szCs w:val="21"/>
              </w:rPr>
              <w:t>Blz./</w:t>
            </w:r>
            <w:proofErr w:type="spellStart"/>
            <w:r w:rsidRPr="002B0103">
              <w:rPr>
                <w:b/>
                <w:szCs w:val="21"/>
              </w:rPr>
              <w:t>hfd</w:t>
            </w:r>
            <w:proofErr w:type="spellEnd"/>
            <w:r w:rsidRPr="002B0103">
              <w:rPr>
                <w:b/>
                <w:szCs w:val="21"/>
              </w:rPr>
              <w:t>./ par.</w:t>
            </w:r>
          </w:p>
        </w:tc>
        <w:tc>
          <w:tcPr>
            <w:tcW w:w="5811" w:type="dxa"/>
            <w:shd w:val="clear" w:color="auto" w:fill="auto"/>
          </w:tcPr>
          <w:p w:rsidR="00EA13A6" w:rsidRPr="002B0103" w:rsidRDefault="00EA13A6" w:rsidP="00857821">
            <w:pPr>
              <w:rPr>
                <w:b/>
                <w:szCs w:val="21"/>
              </w:rPr>
            </w:pPr>
            <w:r w:rsidRPr="002B0103">
              <w:rPr>
                <w:b/>
                <w:szCs w:val="21"/>
              </w:rPr>
              <w:t>Vraag</w:t>
            </w:r>
          </w:p>
        </w:tc>
        <w:tc>
          <w:tcPr>
            <w:tcW w:w="5783" w:type="dxa"/>
          </w:tcPr>
          <w:p w:rsidR="00EA13A6" w:rsidRPr="002B0103" w:rsidRDefault="00EA13A6" w:rsidP="00857821">
            <w:pPr>
              <w:rPr>
                <w:b/>
                <w:szCs w:val="21"/>
              </w:rPr>
            </w:pPr>
            <w:r w:rsidRPr="002B0103">
              <w:rPr>
                <w:b/>
                <w:szCs w:val="21"/>
              </w:rPr>
              <w:t>Antwoord</w:t>
            </w:r>
          </w:p>
        </w:tc>
      </w:tr>
      <w:tr w:rsidR="005C37D7" w:rsidRPr="002B0103" w:rsidTr="00E91F70">
        <w:tc>
          <w:tcPr>
            <w:tcW w:w="546" w:type="dxa"/>
          </w:tcPr>
          <w:p w:rsidR="005C37D7" w:rsidRPr="002B0103" w:rsidRDefault="005C37D7" w:rsidP="005C37D7">
            <w:pPr>
              <w:jc w:val="center"/>
              <w:rPr>
                <w:szCs w:val="21"/>
              </w:rPr>
            </w:pPr>
            <w:r w:rsidRPr="002B0103">
              <w:rPr>
                <w:szCs w:val="21"/>
              </w:rPr>
              <w:t>1</w:t>
            </w:r>
          </w:p>
        </w:tc>
        <w:tc>
          <w:tcPr>
            <w:tcW w:w="2694" w:type="dxa"/>
            <w:shd w:val="clear" w:color="auto" w:fill="auto"/>
          </w:tcPr>
          <w:p w:rsidR="005C37D7" w:rsidRPr="002B0103" w:rsidRDefault="005C37D7" w:rsidP="00857821">
            <w:pPr>
              <w:rPr>
                <w:szCs w:val="21"/>
              </w:rPr>
            </w:pPr>
            <w:r>
              <w:rPr>
                <w:rFonts w:ascii="Calibri" w:hAnsi="Calibri" w:cs="Calibri"/>
                <w:color w:val="000000"/>
                <w:sz w:val="22"/>
                <w:szCs w:val="22"/>
              </w:rPr>
              <w:t xml:space="preserve">vraag 47 </w:t>
            </w:r>
            <w:proofErr w:type="spellStart"/>
            <w:r>
              <w:rPr>
                <w:rFonts w:ascii="Calibri" w:hAnsi="Calibri" w:cs="Calibri"/>
                <w:color w:val="000000"/>
                <w:sz w:val="22"/>
                <w:szCs w:val="22"/>
              </w:rPr>
              <w:t>NvI</w:t>
            </w:r>
            <w:proofErr w:type="spellEnd"/>
            <w:r>
              <w:rPr>
                <w:rFonts w:ascii="Calibri" w:hAnsi="Calibri" w:cs="Calibri"/>
                <w:color w:val="000000"/>
                <w:sz w:val="22"/>
                <w:szCs w:val="22"/>
              </w:rPr>
              <w:t xml:space="preserve"> (CO2 prestatieladder)</w:t>
            </w:r>
          </w:p>
        </w:tc>
        <w:tc>
          <w:tcPr>
            <w:tcW w:w="5811" w:type="dxa"/>
            <w:shd w:val="clear" w:color="auto" w:fill="auto"/>
          </w:tcPr>
          <w:p w:rsidR="005C37D7" w:rsidRPr="002B0103" w:rsidRDefault="005C37D7" w:rsidP="00857821">
            <w:pPr>
              <w:rPr>
                <w:szCs w:val="21"/>
              </w:rPr>
            </w:pPr>
            <w:r>
              <w:rPr>
                <w:rFonts w:ascii="Calibri" w:hAnsi="Calibri" w:cs="Calibri"/>
                <w:color w:val="000000"/>
                <w:sz w:val="22"/>
                <w:szCs w:val="22"/>
              </w:rPr>
              <w:t xml:space="preserve">Kan inschrijver ook punten scoren indien zij zelf beschikt over een </w:t>
            </w:r>
            <w:proofErr w:type="gramStart"/>
            <w:r>
              <w:rPr>
                <w:rFonts w:ascii="Calibri" w:hAnsi="Calibri" w:cs="Calibri"/>
                <w:color w:val="000000"/>
                <w:sz w:val="22"/>
                <w:szCs w:val="22"/>
              </w:rPr>
              <w:t>MVO certificaat</w:t>
            </w:r>
            <w:proofErr w:type="gramEnd"/>
            <w:r>
              <w:rPr>
                <w:rFonts w:ascii="Calibri" w:hAnsi="Calibri" w:cs="Calibri"/>
                <w:color w:val="000000"/>
                <w:sz w:val="22"/>
                <w:szCs w:val="22"/>
              </w:rPr>
              <w:t xml:space="preserve"> (zoals gezegd is dat veelzijdiger dan een CO2 certificaat) en een onderaannemer inzet die beschikt over een CO2 certificaat? Zo ja: hoeveel? Zo nee, waarom niet?</w:t>
            </w:r>
          </w:p>
        </w:tc>
        <w:tc>
          <w:tcPr>
            <w:tcW w:w="5783" w:type="dxa"/>
          </w:tcPr>
          <w:p w:rsidR="00E91F70" w:rsidRDefault="00705FAF" w:rsidP="00857821">
            <w:pPr>
              <w:rPr>
                <w:szCs w:val="21"/>
              </w:rPr>
            </w:pPr>
            <w:r>
              <w:rPr>
                <w:szCs w:val="21"/>
              </w:rPr>
              <w:t xml:space="preserve">Het is voor een aanbestedende dienst positief om te lezen dat u als ondernemer in het bezit bent </w:t>
            </w:r>
            <w:r w:rsidR="00275959">
              <w:rPr>
                <w:szCs w:val="21"/>
              </w:rPr>
              <w:t>van een MVO-</w:t>
            </w:r>
            <w:r>
              <w:rPr>
                <w:szCs w:val="21"/>
              </w:rPr>
              <w:t>certificaat</w:t>
            </w:r>
            <w:r w:rsidR="00D73978">
              <w:rPr>
                <w:szCs w:val="21"/>
              </w:rPr>
              <w:t>.</w:t>
            </w:r>
            <w:r>
              <w:rPr>
                <w:szCs w:val="21"/>
              </w:rPr>
              <w:t xml:space="preserve"> Echter, zoals ook al geantwoord op vraag 47 in de eerste Nota wordt bij het gunningscrietrium”CO2-Prestatieladder”de punten toegekend ingeval inschrijver in bezit is van een CO2-Prestatieladder. </w:t>
            </w:r>
            <w:r w:rsidR="00DC1C87">
              <w:rPr>
                <w:szCs w:val="21"/>
              </w:rPr>
              <w:t xml:space="preserve">De gemeente heeft hier vanuit beleidsuitgangspunten specifiek voor gekozen. Met </w:t>
            </w:r>
            <w:proofErr w:type="gramStart"/>
            <w:r w:rsidR="00DC1C87">
              <w:rPr>
                <w:szCs w:val="21"/>
              </w:rPr>
              <w:t xml:space="preserve">een </w:t>
            </w:r>
            <w:r>
              <w:rPr>
                <w:szCs w:val="21"/>
              </w:rPr>
              <w:t xml:space="preserve"> </w:t>
            </w:r>
            <w:r w:rsidR="00DC1C87">
              <w:rPr>
                <w:szCs w:val="21"/>
              </w:rPr>
              <w:t>MVO</w:t>
            </w:r>
            <w:proofErr w:type="gramEnd"/>
            <w:r w:rsidR="00DC1C87">
              <w:rPr>
                <w:szCs w:val="21"/>
              </w:rPr>
              <w:t>-certificaat</w:t>
            </w:r>
            <w:r>
              <w:rPr>
                <w:szCs w:val="21"/>
              </w:rPr>
              <w:t xml:space="preserve"> </w:t>
            </w:r>
            <w:r w:rsidR="00DC1C87">
              <w:rPr>
                <w:szCs w:val="21"/>
              </w:rPr>
              <w:t xml:space="preserve">kunt u in deze aanbesteding geen punten scoren. </w:t>
            </w:r>
          </w:p>
          <w:p w:rsidR="00E91F70" w:rsidRDefault="00E91F70" w:rsidP="00857821">
            <w:pPr>
              <w:rPr>
                <w:szCs w:val="21"/>
              </w:rPr>
            </w:pPr>
          </w:p>
          <w:p w:rsidR="00705FAF" w:rsidRPr="002B0103" w:rsidRDefault="00705FAF" w:rsidP="00857821">
            <w:pPr>
              <w:rPr>
                <w:szCs w:val="21"/>
              </w:rPr>
            </w:pPr>
            <w:r>
              <w:rPr>
                <w:szCs w:val="21"/>
              </w:rPr>
              <w:t xml:space="preserve"> </w:t>
            </w:r>
          </w:p>
        </w:tc>
      </w:tr>
      <w:tr w:rsidR="005C37D7" w:rsidRPr="002B0103" w:rsidTr="00E91F70">
        <w:tc>
          <w:tcPr>
            <w:tcW w:w="546" w:type="dxa"/>
          </w:tcPr>
          <w:p w:rsidR="005C37D7" w:rsidRPr="002B0103" w:rsidRDefault="005C37D7" w:rsidP="005C37D7">
            <w:pPr>
              <w:jc w:val="center"/>
              <w:rPr>
                <w:szCs w:val="21"/>
              </w:rPr>
            </w:pPr>
            <w:r w:rsidRPr="002B0103">
              <w:rPr>
                <w:szCs w:val="21"/>
              </w:rPr>
              <w:t>2</w:t>
            </w:r>
          </w:p>
        </w:tc>
        <w:tc>
          <w:tcPr>
            <w:tcW w:w="2694" w:type="dxa"/>
            <w:shd w:val="clear" w:color="auto" w:fill="auto"/>
          </w:tcPr>
          <w:p w:rsidR="005C37D7" w:rsidRPr="002B0103" w:rsidRDefault="005C37D7" w:rsidP="00857821">
            <w:pPr>
              <w:rPr>
                <w:szCs w:val="21"/>
              </w:rPr>
            </w:pPr>
            <w:r>
              <w:rPr>
                <w:rFonts w:ascii="Calibri" w:hAnsi="Calibri" w:cs="Calibri"/>
                <w:color w:val="000000"/>
                <w:sz w:val="22"/>
                <w:szCs w:val="22"/>
              </w:rPr>
              <w:t xml:space="preserve">Vraag 46 </w:t>
            </w:r>
            <w:proofErr w:type="spellStart"/>
            <w:r>
              <w:rPr>
                <w:rFonts w:ascii="Calibri" w:hAnsi="Calibri" w:cs="Calibri"/>
                <w:color w:val="000000"/>
                <w:sz w:val="22"/>
                <w:szCs w:val="22"/>
              </w:rPr>
              <w:t>NvI</w:t>
            </w:r>
            <w:proofErr w:type="spellEnd"/>
            <w:r>
              <w:rPr>
                <w:rFonts w:ascii="Calibri" w:hAnsi="Calibri" w:cs="Calibri"/>
                <w:color w:val="000000"/>
                <w:sz w:val="22"/>
                <w:szCs w:val="22"/>
              </w:rPr>
              <w:t xml:space="preserve"> 1, speelelement</w:t>
            </w:r>
          </w:p>
        </w:tc>
        <w:tc>
          <w:tcPr>
            <w:tcW w:w="5811" w:type="dxa"/>
            <w:shd w:val="clear" w:color="auto" w:fill="auto"/>
          </w:tcPr>
          <w:p w:rsidR="005C37D7" w:rsidRPr="002B0103" w:rsidRDefault="005C37D7" w:rsidP="00857821">
            <w:pPr>
              <w:rPr>
                <w:szCs w:val="21"/>
              </w:rPr>
            </w:pPr>
            <w:r>
              <w:rPr>
                <w:rFonts w:ascii="Calibri" w:hAnsi="Calibri" w:cs="Calibri"/>
                <w:color w:val="000000"/>
                <w:sz w:val="22"/>
                <w:szCs w:val="22"/>
              </w:rPr>
              <w:t>U antwoordt dat '15 speelelement' komt te vervallen in bijlage 8. In bijlage 1a staat deze echter nog wel en wordt dus ook beoordeeld. Wilt u een nieuwe bijlage 1a beschikbaar stellen? En wilt u aangeven of de formule dan ook wijzigt?</w:t>
            </w:r>
          </w:p>
        </w:tc>
        <w:tc>
          <w:tcPr>
            <w:tcW w:w="5783" w:type="dxa"/>
          </w:tcPr>
          <w:p w:rsidR="00FA5753" w:rsidRDefault="00137318" w:rsidP="00857821">
            <w:pPr>
              <w:rPr>
                <w:szCs w:val="21"/>
              </w:rPr>
            </w:pPr>
            <w:proofErr w:type="gramStart"/>
            <w:r>
              <w:rPr>
                <w:szCs w:val="21"/>
              </w:rPr>
              <w:t>in</w:t>
            </w:r>
            <w:proofErr w:type="gramEnd"/>
            <w:r>
              <w:rPr>
                <w:szCs w:val="21"/>
              </w:rPr>
              <w:t xml:space="preserve"> </w:t>
            </w:r>
            <w:r w:rsidR="00FB5FAC">
              <w:rPr>
                <w:szCs w:val="21"/>
              </w:rPr>
              <w:t>komt te vervallen</w:t>
            </w:r>
            <w:r>
              <w:rPr>
                <w:szCs w:val="21"/>
              </w:rPr>
              <w:t>. Inschrijver hoeft “</w:t>
            </w:r>
            <w:proofErr w:type="spellStart"/>
            <w:r>
              <w:rPr>
                <w:szCs w:val="21"/>
              </w:rPr>
              <w:t>nr</w:t>
            </w:r>
            <w:proofErr w:type="spellEnd"/>
            <w:r>
              <w:rPr>
                <w:szCs w:val="21"/>
              </w:rPr>
              <w:t xml:space="preserve"> 15 Speelelement” </w:t>
            </w:r>
            <w:r w:rsidR="00FB5FAC">
              <w:rPr>
                <w:szCs w:val="21"/>
              </w:rPr>
              <w:t xml:space="preserve">in het keuzeveld in </w:t>
            </w:r>
            <w:r>
              <w:rPr>
                <w:szCs w:val="21"/>
              </w:rPr>
              <w:t xml:space="preserve">kolom G1 in het </w:t>
            </w:r>
            <w:r w:rsidR="00FB5FAC">
              <w:rPr>
                <w:szCs w:val="21"/>
              </w:rPr>
              <w:t xml:space="preserve">Invulformulier 1a </w:t>
            </w:r>
            <w:r w:rsidR="00FB5FAC" w:rsidRPr="00FB5FAC">
              <w:rPr>
                <w:b/>
                <w:szCs w:val="21"/>
              </w:rPr>
              <w:t>niet</w:t>
            </w:r>
            <w:r w:rsidR="00FB5FAC">
              <w:rPr>
                <w:szCs w:val="21"/>
              </w:rPr>
              <w:t xml:space="preserve"> te selecteren. </w:t>
            </w:r>
          </w:p>
          <w:p w:rsidR="00FB5FAC" w:rsidRDefault="00FB5FAC" w:rsidP="00857821">
            <w:pPr>
              <w:rPr>
                <w:color w:val="00B050"/>
                <w:szCs w:val="21"/>
              </w:rPr>
            </w:pPr>
          </w:p>
          <w:p w:rsidR="00FA5753" w:rsidRDefault="00FA5753" w:rsidP="00FA5753">
            <w:r>
              <w:t xml:space="preserve">In plaats van </w:t>
            </w:r>
            <w:r w:rsidR="0087659B">
              <w:t xml:space="preserve">maximaal </w:t>
            </w:r>
            <w:r>
              <w:t xml:space="preserve">32 </w:t>
            </w:r>
            <w:r w:rsidR="0087659B">
              <w:rPr>
                <w:szCs w:val="21"/>
              </w:rPr>
              <w:t>typen sport en speeltoestellen</w:t>
            </w:r>
            <w:r w:rsidR="00745A17">
              <w:t xml:space="preserve">, kan inschrijver nu maximaal </w:t>
            </w:r>
            <w:r w:rsidRPr="0087659B">
              <w:rPr>
                <w:b/>
              </w:rPr>
              <w:t>31</w:t>
            </w:r>
            <w:r>
              <w:t xml:space="preserve"> </w:t>
            </w:r>
            <w:r w:rsidR="0087659B">
              <w:rPr>
                <w:szCs w:val="21"/>
              </w:rPr>
              <w:t xml:space="preserve">typen sport en speeltoestellen </w:t>
            </w:r>
            <w:r>
              <w:t xml:space="preserve">aanbieden, omdat elk onderdeel 1 x mag voorkomen. </w:t>
            </w:r>
          </w:p>
          <w:p w:rsidR="00FA5753" w:rsidRDefault="00FA5753" w:rsidP="00FA5753"/>
          <w:p w:rsidR="0087659B" w:rsidRDefault="0087659B" w:rsidP="00FA5753">
            <w:r>
              <w:t>De formule wordt overeenkomstig gewijzigd waarbij het volgende geldt:</w:t>
            </w:r>
          </w:p>
          <w:p w:rsidR="00FA5753" w:rsidRPr="00857821" w:rsidRDefault="0087659B" w:rsidP="003B1C31">
            <w:pPr>
              <w:rPr>
                <w:color w:val="00B050"/>
                <w:szCs w:val="21"/>
              </w:rPr>
            </w:pPr>
            <w:r>
              <w:rPr>
                <w:szCs w:val="21"/>
              </w:rPr>
              <w:t xml:space="preserve">Max. aantal aan te bieden typen sport en speeltoestellen: </w:t>
            </w:r>
            <w:r w:rsidRPr="006C57DD">
              <w:rPr>
                <w:b/>
                <w:szCs w:val="21"/>
              </w:rPr>
              <w:t>31</w:t>
            </w:r>
          </w:p>
        </w:tc>
      </w:tr>
      <w:tr w:rsidR="005C37D7" w:rsidRPr="002B0103" w:rsidTr="00E91F70">
        <w:tc>
          <w:tcPr>
            <w:tcW w:w="546" w:type="dxa"/>
          </w:tcPr>
          <w:p w:rsidR="005C37D7" w:rsidRPr="002B0103" w:rsidRDefault="005C37D7" w:rsidP="005C37D7">
            <w:pPr>
              <w:jc w:val="center"/>
              <w:rPr>
                <w:szCs w:val="21"/>
              </w:rPr>
            </w:pPr>
            <w:r w:rsidRPr="002B0103">
              <w:rPr>
                <w:szCs w:val="21"/>
              </w:rPr>
              <w:lastRenderedPageBreak/>
              <w:t>3</w:t>
            </w:r>
          </w:p>
        </w:tc>
        <w:tc>
          <w:tcPr>
            <w:tcW w:w="2694" w:type="dxa"/>
            <w:shd w:val="clear" w:color="auto" w:fill="auto"/>
          </w:tcPr>
          <w:p w:rsidR="005C37D7" w:rsidRPr="002B0103" w:rsidRDefault="005C37D7" w:rsidP="00857821">
            <w:pPr>
              <w:rPr>
                <w:szCs w:val="21"/>
              </w:rPr>
            </w:pPr>
            <w:r>
              <w:rPr>
                <w:rFonts w:ascii="Calibri" w:hAnsi="Calibri" w:cs="Calibri"/>
                <w:color w:val="000000"/>
                <w:sz w:val="22"/>
                <w:szCs w:val="22"/>
              </w:rPr>
              <w:t>Duurzaam hout</w:t>
            </w:r>
          </w:p>
        </w:tc>
        <w:tc>
          <w:tcPr>
            <w:tcW w:w="5811" w:type="dxa"/>
            <w:shd w:val="clear" w:color="auto" w:fill="auto"/>
          </w:tcPr>
          <w:p w:rsidR="005C37D7" w:rsidRPr="002B0103" w:rsidRDefault="005C37D7" w:rsidP="00857821">
            <w:pPr>
              <w:rPr>
                <w:szCs w:val="21"/>
              </w:rPr>
            </w:pPr>
            <w:r>
              <w:rPr>
                <w:rFonts w:ascii="Calibri" w:hAnsi="Calibri" w:cs="Calibri"/>
                <w:color w:val="000000"/>
                <w:sz w:val="22"/>
                <w:szCs w:val="22"/>
              </w:rPr>
              <w:t>Zou u de eis van duurzaamheidsklasse willen laten vervallen omdat dit niets te maken heeft me duurzaamheid, maar met dichtheid/hardheid?</w:t>
            </w:r>
            <w:r>
              <w:rPr>
                <w:rFonts w:ascii="Calibri" w:hAnsi="Calibri" w:cs="Calibri"/>
                <w:color w:val="000000"/>
                <w:sz w:val="22"/>
                <w:szCs w:val="22"/>
              </w:rPr>
              <w:br/>
            </w:r>
            <w:r>
              <w:rPr>
                <w:rFonts w:ascii="Calibri" w:hAnsi="Calibri" w:cs="Calibri"/>
                <w:color w:val="000000"/>
                <w:sz w:val="22"/>
                <w:szCs w:val="22"/>
              </w:rPr>
              <w:br/>
              <w:t>Uiteraard blijft de eis van duurzaam hout (TPAC) overeind en uiteraard blijft de eis van degelijk hout middels uw garantie-eis onverkort overeind.</w:t>
            </w:r>
          </w:p>
        </w:tc>
        <w:tc>
          <w:tcPr>
            <w:tcW w:w="5783" w:type="dxa"/>
          </w:tcPr>
          <w:p w:rsidR="005C37D7" w:rsidRPr="00857821" w:rsidRDefault="00857821" w:rsidP="00857821">
            <w:pPr>
              <w:rPr>
                <w:color w:val="00B050"/>
                <w:szCs w:val="21"/>
              </w:rPr>
            </w:pPr>
            <w:r w:rsidRPr="00745A17">
              <w:rPr>
                <w:szCs w:val="21"/>
              </w:rPr>
              <w:t>De opdrachtgever zal de eis voor de duurzaamheidsklasse niet laten vervallen.</w:t>
            </w:r>
          </w:p>
        </w:tc>
      </w:tr>
      <w:tr w:rsidR="005C37D7" w:rsidRPr="002B0103" w:rsidTr="00E91F70">
        <w:tc>
          <w:tcPr>
            <w:tcW w:w="546" w:type="dxa"/>
          </w:tcPr>
          <w:p w:rsidR="005C37D7" w:rsidRPr="002B0103" w:rsidRDefault="005C37D7" w:rsidP="005C37D7">
            <w:pPr>
              <w:jc w:val="center"/>
              <w:rPr>
                <w:szCs w:val="21"/>
              </w:rPr>
            </w:pPr>
            <w:r w:rsidRPr="002B0103">
              <w:rPr>
                <w:szCs w:val="21"/>
              </w:rPr>
              <w:t>4</w:t>
            </w:r>
          </w:p>
        </w:tc>
        <w:tc>
          <w:tcPr>
            <w:tcW w:w="2694" w:type="dxa"/>
            <w:shd w:val="clear" w:color="auto" w:fill="auto"/>
          </w:tcPr>
          <w:p w:rsidR="005C37D7" w:rsidRPr="002B0103" w:rsidRDefault="005C37D7" w:rsidP="00857821">
            <w:pPr>
              <w:rPr>
                <w:szCs w:val="21"/>
              </w:rPr>
            </w:pPr>
            <w:r>
              <w:rPr>
                <w:rFonts w:ascii="Calibri" w:hAnsi="Calibri" w:cs="Calibri"/>
                <w:color w:val="000000"/>
                <w:sz w:val="22"/>
                <w:szCs w:val="22"/>
              </w:rPr>
              <w:t>Bijlage 1a. Indexering</w:t>
            </w:r>
          </w:p>
        </w:tc>
        <w:tc>
          <w:tcPr>
            <w:tcW w:w="5811" w:type="dxa"/>
            <w:shd w:val="clear" w:color="auto" w:fill="auto"/>
          </w:tcPr>
          <w:p w:rsidR="005C37D7" w:rsidRPr="002B0103" w:rsidRDefault="005C37D7" w:rsidP="00857821">
            <w:pPr>
              <w:rPr>
                <w:szCs w:val="21"/>
              </w:rPr>
            </w:pPr>
            <w:r>
              <w:rPr>
                <w:rFonts w:ascii="Calibri" w:hAnsi="Calibri" w:cs="Calibri"/>
                <w:color w:val="000000"/>
                <w:sz w:val="22"/>
                <w:szCs w:val="22"/>
              </w:rPr>
              <w:t>U verwijst bij de cellen voor indexering naar artikel 7 van de raamovereenkomst dit moet Art. 8 zijn.</w:t>
            </w:r>
          </w:p>
        </w:tc>
        <w:tc>
          <w:tcPr>
            <w:tcW w:w="5783" w:type="dxa"/>
          </w:tcPr>
          <w:p w:rsidR="003B1C31" w:rsidRDefault="00857821" w:rsidP="00745A17">
            <w:pPr>
              <w:rPr>
                <w:szCs w:val="21"/>
              </w:rPr>
            </w:pPr>
            <w:r w:rsidRPr="00745A17">
              <w:rPr>
                <w:szCs w:val="21"/>
              </w:rPr>
              <w:t xml:space="preserve">Er staat inderdaad een verkeerde verwijzing op de verschillende tabbladen. Dit moet artikel 8 zijn. </w:t>
            </w:r>
          </w:p>
          <w:p w:rsidR="00857821" w:rsidRPr="008706E9" w:rsidRDefault="003B1C31" w:rsidP="003B1C31">
            <w:pPr>
              <w:rPr>
                <w:color w:val="00B050"/>
                <w:szCs w:val="21"/>
              </w:rPr>
            </w:pPr>
            <w:r>
              <w:rPr>
                <w:szCs w:val="21"/>
              </w:rPr>
              <w:t>Dit is aangepast in de gewijzigd Invulformulier 1a dat als bijlage is toegevoegd.</w:t>
            </w:r>
          </w:p>
        </w:tc>
      </w:tr>
      <w:tr w:rsidR="005C37D7" w:rsidRPr="002B0103" w:rsidTr="00E91F70">
        <w:tc>
          <w:tcPr>
            <w:tcW w:w="546" w:type="dxa"/>
          </w:tcPr>
          <w:p w:rsidR="005C37D7" w:rsidRPr="002B0103" w:rsidRDefault="005C37D7" w:rsidP="005C37D7">
            <w:pPr>
              <w:jc w:val="center"/>
              <w:rPr>
                <w:szCs w:val="21"/>
              </w:rPr>
            </w:pPr>
            <w:r w:rsidRPr="002B0103">
              <w:rPr>
                <w:szCs w:val="21"/>
              </w:rPr>
              <w:t>5</w:t>
            </w:r>
          </w:p>
        </w:tc>
        <w:tc>
          <w:tcPr>
            <w:tcW w:w="2694" w:type="dxa"/>
            <w:shd w:val="clear" w:color="auto" w:fill="auto"/>
          </w:tcPr>
          <w:p w:rsidR="005C37D7" w:rsidRPr="002B0103" w:rsidRDefault="005C37D7" w:rsidP="00857821">
            <w:pPr>
              <w:rPr>
                <w:szCs w:val="21"/>
              </w:rPr>
            </w:pPr>
            <w:r>
              <w:rPr>
                <w:rFonts w:ascii="Calibri" w:hAnsi="Calibri" w:cs="Calibri"/>
                <w:color w:val="000000"/>
                <w:sz w:val="22"/>
                <w:szCs w:val="22"/>
              </w:rPr>
              <w:t>Bijlage 1a invulformulier. Type toestellen aantallen</w:t>
            </w:r>
          </w:p>
        </w:tc>
        <w:tc>
          <w:tcPr>
            <w:tcW w:w="5811" w:type="dxa"/>
            <w:shd w:val="clear" w:color="auto" w:fill="auto"/>
          </w:tcPr>
          <w:p w:rsidR="005C37D7" w:rsidRPr="002B0103" w:rsidRDefault="005C37D7" w:rsidP="00857821">
            <w:pPr>
              <w:rPr>
                <w:szCs w:val="21"/>
              </w:rPr>
            </w:pPr>
            <w:r>
              <w:rPr>
                <w:rFonts w:ascii="Calibri" w:hAnsi="Calibri" w:cs="Calibri"/>
                <w:color w:val="000000"/>
                <w:sz w:val="22"/>
                <w:szCs w:val="22"/>
              </w:rPr>
              <w:t xml:space="preserve">Tab Perceel 3 en Perceel 4 hebben maar ruimte voor 26 type toestellen </w:t>
            </w:r>
            <w:proofErr w:type="spellStart"/>
            <w:r>
              <w:rPr>
                <w:rFonts w:ascii="Calibri" w:hAnsi="Calibri" w:cs="Calibri"/>
                <w:color w:val="000000"/>
                <w:sz w:val="22"/>
                <w:szCs w:val="22"/>
              </w:rPr>
              <w:t>ipv</w:t>
            </w:r>
            <w:proofErr w:type="spellEnd"/>
            <w:r>
              <w:rPr>
                <w:rFonts w:ascii="Calibri" w:hAnsi="Calibri" w:cs="Calibri"/>
                <w:color w:val="000000"/>
                <w:sz w:val="22"/>
                <w:szCs w:val="22"/>
              </w:rPr>
              <w:t xml:space="preserve"> de gevraagde 32. Kunt u dit aanpassen?</w:t>
            </w:r>
          </w:p>
        </w:tc>
        <w:tc>
          <w:tcPr>
            <w:tcW w:w="5783" w:type="dxa"/>
          </w:tcPr>
          <w:p w:rsidR="00FA5753" w:rsidRPr="008706E9" w:rsidRDefault="00FA5753" w:rsidP="00857821">
            <w:pPr>
              <w:rPr>
                <w:color w:val="00B050"/>
                <w:szCs w:val="21"/>
              </w:rPr>
            </w:pPr>
            <w:r w:rsidRPr="00FA5753">
              <w:rPr>
                <w:szCs w:val="21"/>
              </w:rPr>
              <w:t>Voor perceel 3 en 4 is voor gunningscriterium</w:t>
            </w:r>
            <w:r w:rsidR="00614BB1">
              <w:rPr>
                <w:szCs w:val="21"/>
              </w:rPr>
              <w:t xml:space="preserve"> </w:t>
            </w:r>
            <w:r w:rsidRPr="00FA5753">
              <w:rPr>
                <w:szCs w:val="21"/>
              </w:rPr>
              <w:t xml:space="preserve">1 maximaal 26 type toestellen gevraagd en niet 32. Zie </w:t>
            </w:r>
            <w:r w:rsidR="00614BB1">
              <w:rPr>
                <w:szCs w:val="21"/>
              </w:rPr>
              <w:t xml:space="preserve">ook </w:t>
            </w:r>
            <w:r w:rsidRPr="00FA5753">
              <w:rPr>
                <w:szCs w:val="21"/>
              </w:rPr>
              <w:t>hoofdstuk 5.2 Aanbestedingsleidraad, pagina 29</w:t>
            </w:r>
            <w:r w:rsidR="00614BB1">
              <w:rPr>
                <w:szCs w:val="21"/>
              </w:rPr>
              <w:t>.</w:t>
            </w:r>
          </w:p>
        </w:tc>
      </w:tr>
      <w:tr w:rsidR="005C37D7" w:rsidRPr="002B0103" w:rsidTr="00E91F70">
        <w:tc>
          <w:tcPr>
            <w:tcW w:w="546" w:type="dxa"/>
          </w:tcPr>
          <w:p w:rsidR="005C37D7" w:rsidRPr="002B0103" w:rsidRDefault="005C37D7" w:rsidP="005C37D7">
            <w:pPr>
              <w:jc w:val="center"/>
              <w:rPr>
                <w:szCs w:val="21"/>
              </w:rPr>
            </w:pPr>
            <w:r w:rsidRPr="002B0103">
              <w:rPr>
                <w:szCs w:val="21"/>
              </w:rPr>
              <w:t>6</w:t>
            </w:r>
          </w:p>
        </w:tc>
        <w:tc>
          <w:tcPr>
            <w:tcW w:w="2694" w:type="dxa"/>
            <w:shd w:val="clear" w:color="auto" w:fill="auto"/>
          </w:tcPr>
          <w:p w:rsidR="005C37D7" w:rsidRPr="002B0103" w:rsidRDefault="005C37D7" w:rsidP="00857821">
            <w:pPr>
              <w:rPr>
                <w:szCs w:val="21"/>
              </w:rPr>
            </w:pPr>
            <w:r>
              <w:rPr>
                <w:rFonts w:ascii="Calibri" w:hAnsi="Calibri" w:cs="Calibri"/>
                <w:color w:val="000000"/>
                <w:sz w:val="22"/>
                <w:szCs w:val="22"/>
              </w:rPr>
              <w:t>NVI Vraag 93.  - Inclusief spelen</w:t>
            </w:r>
          </w:p>
        </w:tc>
        <w:tc>
          <w:tcPr>
            <w:tcW w:w="5811" w:type="dxa"/>
            <w:shd w:val="clear" w:color="auto" w:fill="auto"/>
          </w:tcPr>
          <w:p w:rsidR="00E91F70" w:rsidRPr="00723AAC" w:rsidRDefault="005C37D7" w:rsidP="00857821">
            <w:pPr>
              <w:rPr>
                <w:rFonts w:ascii="Calibri" w:hAnsi="Calibri" w:cs="Calibri"/>
                <w:color w:val="000000"/>
                <w:sz w:val="22"/>
                <w:szCs w:val="22"/>
              </w:rPr>
            </w:pPr>
            <w:r>
              <w:rPr>
                <w:rFonts w:ascii="Calibri" w:hAnsi="Calibri" w:cs="Calibri"/>
                <w:color w:val="000000"/>
                <w:sz w:val="22"/>
                <w:szCs w:val="22"/>
              </w:rPr>
              <w:t xml:space="preserve">In de leidraad spreekt u over inclusief spelen. Bij vraag 93 geeft u aan dat de speelplek alleen is voor kinderen met een beperking. Inclusief spelen houdt in dat kinderen met een beperking samen kunnen spelen met kinderen zonder beperking en dat dit bijna "onzichtbaar" in de speelplek verweven wordt. Zoals u het nu stelt praten we over segregatie wat inhoudt dat </w:t>
            </w:r>
            <w:r w:rsidR="001F414C">
              <w:rPr>
                <w:rFonts w:ascii="Calibri" w:hAnsi="Calibri" w:cs="Calibri"/>
                <w:color w:val="000000"/>
                <w:sz w:val="22"/>
                <w:szCs w:val="22"/>
              </w:rPr>
              <w:t>mindervaliden</w:t>
            </w:r>
            <w:r>
              <w:rPr>
                <w:rFonts w:ascii="Calibri" w:hAnsi="Calibri" w:cs="Calibri"/>
                <w:color w:val="000000"/>
                <w:sz w:val="22"/>
                <w:szCs w:val="22"/>
              </w:rPr>
              <w:t xml:space="preserve"> een specifiek toegewezen speelplek krijgen waardoor de beperkingen juist benadrukt worden. </w:t>
            </w:r>
            <w:proofErr w:type="gramStart"/>
            <w:r>
              <w:rPr>
                <w:rFonts w:ascii="Calibri" w:hAnsi="Calibri" w:cs="Calibri"/>
                <w:color w:val="000000"/>
                <w:sz w:val="22"/>
                <w:szCs w:val="22"/>
              </w:rPr>
              <w:t>we</w:t>
            </w:r>
            <w:proofErr w:type="gramEnd"/>
            <w:r>
              <w:rPr>
                <w:rFonts w:ascii="Calibri" w:hAnsi="Calibri" w:cs="Calibri"/>
                <w:color w:val="000000"/>
                <w:sz w:val="22"/>
                <w:szCs w:val="22"/>
              </w:rPr>
              <w:t xml:space="preserve"> nemen aan dat dit niet de bedoeling is en dat de toegewezen speelplek ingericht moet worden met toestellen die gericht zijn op inclusief spelen. Klopt dit?</w:t>
            </w:r>
          </w:p>
        </w:tc>
        <w:tc>
          <w:tcPr>
            <w:tcW w:w="5783" w:type="dxa"/>
          </w:tcPr>
          <w:p w:rsidR="005C37D7" w:rsidRPr="00745A17" w:rsidRDefault="008706E9" w:rsidP="00857821">
            <w:pPr>
              <w:rPr>
                <w:szCs w:val="21"/>
              </w:rPr>
            </w:pPr>
            <w:r w:rsidRPr="00745A17">
              <w:rPr>
                <w:szCs w:val="21"/>
              </w:rPr>
              <w:t>De opdrachtgever is zich ervan bewust dat er bij een speelplek altijd een combinatie wordt gemaakt van normale toestellen en toestellen welke speciaal zijn voor mindervaliden, lees inclusief spelen.</w:t>
            </w:r>
          </w:p>
          <w:p w:rsidR="008706E9" w:rsidRPr="008706E9" w:rsidRDefault="008706E9" w:rsidP="00857821">
            <w:pPr>
              <w:rPr>
                <w:color w:val="00B050"/>
                <w:szCs w:val="21"/>
              </w:rPr>
            </w:pPr>
            <w:r w:rsidRPr="00745A17">
              <w:rPr>
                <w:szCs w:val="21"/>
              </w:rPr>
              <w:t xml:space="preserve">Voor deze aanbesteding is </w:t>
            </w:r>
            <w:r w:rsidR="00062EFB" w:rsidRPr="00745A17">
              <w:rPr>
                <w:szCs w:val="21"/>
              </w:rPr>
              <w:t xml:space="preserve">in de beschreven casus (bijlage 8) </w:t>
            </w:r>
            <w:r w:rsidRPr="00745A17">
              <w:rPr>
                <w:szCs w:val="21"/>
              </w:rPr>
              <w:t>bewust gekozen om één speelplek alleen uit te voeren met speeltoestellen voor mindervaliden.</w:t>
            </w:r>
          </w:p>
        </w:tc>
      </w:tr>
    </w:tbl>
    <w:p w:rsidR="00723AAC" w:rsidRDefault="00723AAC">
      <w:r>
        <w:br w:type="page"/>
      </w:r>
    </w:p>
    <w:tbl>
      <w:tblPr>
        <w:tblW w:w="14834" w:type="dxa"/>
        <w:tblInd w:w="-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2694"/>
        <w:gridCol w:w="5811"/>
        <w:gridCol w:w="5783"/>
      </w:tblGrid>
      <w:tr w:rsidR="005C37D7" w:rsidRPr="002B0103" w:rsidTr="00E91F70">
        <w:tc>
          <w:tcPr>
            <w:tcW w:w="546" w:type="dxa"/>
          </w:tcPr>
          <w:p w:rsidR="005C37D7" w:rsidRPr="002B0103" w:rsidRDefault="005C37D7" w:rsidP="005C37D7">
            <w:pPr>
              <w:jc w:val="center"/>
              <w:rPr>
                <w:szCs w:val="21"/>
              </w:rPr>
            </w:pPr>
            <w:r w:rsidRPr="002B0103">
              <w:rPr>
                <w:szCs w:val="21"/>
              </w:rPr>
              <w:lastRenderedPageBreak/>
              <w:t>7</w:t>
            </w:r>
          </w:p>
        </w:tc>
        <w:tc>
          <w:tcPr>
            <w:tcW w:w="2694" w:type="dxa"/>
            <w:shd w:val="clear" w:color="auto" w:fill="auto"/>
          </w:tcPr>
          <w:p w:rsidR="005C37D7" w:rsidRPr="002B0103" w:rsidRDefault="005C37D7" w:rsidP="00857821">
            <w:pPr>
              <w:rPr>
                <w:szCs w:val="21"/>
              </w:rPr>
            </w:pPr>
            <w:r>
              <w:rPr>
                <w:rFonts w:ascii="Calibri" w:hAnsi="Calibri" w:cs="Calibri"/>
                <w:color w:val="000000"/>
                <w:sz w:val="22"/>
                <w:szCs w:val="22"/>
              </w:rPr>
              <w:t xml:space="preserve">NVI Vraag 92 </w:t>
            </w:r>
            <w:r w:rsidR="00723AAC">
              <w:rPr>
                <w:rFonts w:ascii="Calibri" w:hAnsi="Calibri" w:cs="Calibri"/>
                <w:color w:val="000000"/>
                <w:sz w:val="22"/>
                <w:szCs w:val="22"/>
              </w:rPr>
              <w:t>–</w:t>
            </w:r>
            <w:r>
              <w:rPr>
                <w:rFonts w:ascii="Calibri" w:hAnsi="Calibri" w:cs="Calibri"/>
                <w:color w:val="000000"/>
                <w:sz w:val="22"/>
                <w:szCs w:val="22"/>
              </w:rPr>
              <w:t xml:space="preserve"> spinthout</w:t>
            </w:r>
          </w:p>
        </w:tc>
        <w:tc>
          <w:tcPr>
            <w:tcW w:w="5811" w:type="dxa"/>
            <w:shd w:val="clear" w:color="auto" w:fill="auto"/>
          </w:tcPr>
          <w:p w:rsidR="005C37D7" w:rsidRPr="002B0103" w:rsidRDefault="005C37D7" w:rsidP="00857821">
            <w:pPr>
              <w:rPr>
                <w:szCs w:val="21"/>
              </w:rPr>
            </w:pPr>
            <w:r>
              <w:rPr>
                <w:rFonts w:ascii="Calibri" w:hAnsi="Calibri" w:cs="Calibri"/>
                <w:color w:val="000000"/>
                <w:sz w:val="22"/>
                <w:szCs w:val="22"/>
              </w:rPr>
              <w:t>U antwoord dat natuurlijk hout alleen ontdaan dient te zijn van de bast. Hierdoor blijft het zachte spinthout wel aanwezig waardoor het hout zeer snel zal degraderen. We adviseren u daarom ook te eisen dat het spinthout verwijderd dient te zijn.</w:t>
            </w:r>
          </w:p>
        </w:tc>
        <w:tc>
          <w:tcPr>
            <w:tcW w:w="5783" w:type="dxa"/>
          </w:tcPr>
          <w:p w:rsidR="005C37D7" w:rsidRPr="008706E9" w:rsidRDefault="008706E9" w:rsidP="00857821">
            <w:pPr>
              <w:rPr>
                <w:color w:val="00B050"/>
                <w:szCs w:val="21"/>
              </w:rPr>
            </w:pPr>
            <w:r w:rsidRPr="00745A17">
              <w:rPr>
                <w:szCs w:val="21"/>
              </w:rPr>
              <w:t>Het hout dient ontdaan te worden van zowel de bast als het spinthout.</w:t>
            </w:r>
          </w:p>
        </w:tc>
      </w:tr>
      <w:tr w:rsidR="005C37D7" w:rsidRPr="002B0103" w:rsidTr="00E91F70">
        <w:tc>
          <w:tcPr>
            <w:tcW w:w="546" w:type="dxa"/>
          </w:tcPr>
          <w:p w:rsidR="005C37D7" w:rsidRPr="002B0103" w:rsidRDefault="005C37D7" w:rsidP="005C37D7">
            <w:pPr>
              <w:jc w:val="center"/>
              <w:rPr>
                <w:szCs w:val="21"/>
              </w:rPr>
            </w:pPr>
            <w:r w:rsidRPr="002B0103">
              <w:rPr>
                <w:szCs w:val="21"/>
              </w:rPr>
              <w:t>8</w:t>
            </w:r>
          </w:p>
        </w:tc>
        <w:tc>
          <w:tcPr>
            <w:tcW w:w="2694" w:type="dxa"/>
            <w:shd w:val="clear" w:color="auto" w:fill="auto"/>
          </w:tcPr>
          <w:p w:rsidR="005C37D7" w:rsidRPr="002B0103" w:rsidRDefault="005C37D7" w:rsidP="00857821">
            <w:pPr>
              <w:rPr>
                <w:szCs w:val="21"/>
              </w:rPr>
            </w:pPr>
            <w:r>
              <w:rPr>
                <w:rFonts w:ascii="Calibri" w:hAnsi="Calibri" w:cs="Calibri"/>
                <w:color w:val="000000"/>
                <w:sz w:val="22"/>
                <w:szCs w:val="22"/>
              </w:rPr>
              <w:t>NVI Vraag 46  nummer 15</w:t>
            </w:r>
          </w:p>
        </w:tc>
        <w:tc>
          <w:tcPr>
            <w:tcW w:w="5811" w:type="dxa"/>
            <w:shd w:val="clear" w:color="auto" w:fill="auto"/>
          </w:tcPr>
          <w:p w:rsidR="005C37D7" w:rsidRPr="002B0103" w:rsidRDefault="005C37D7" w:rsidP="00857821">
            <w:pPr>
              <w:rPr>
                <w:szCs w:val="21"/>
              </w:rPr>
            </w:pPr>
            <w:r>
              <w:rPr>
                <w:rFonts w:ascii="Calibri" w:hAnsi="Calibri" w:cs="Calibri"/>
                <w:color w:val="000000"/>
                <w:sz w:val="22"/>
                <w:szCs w:val="22"/>
              </w:rPr>
              <w:t xml:space="preserve">U laat nummer </w:t>
            </w:r>
            <w:r w:rsidR="001F414C">
              <w:rPr>
                <w:rFonts w:ascii="Calibri" w:hAnsi="Calibri" w:cs="Calibri"/>
                <w:color w:val="000000"/>
                <w:sz w:val="22"/>
                <w:szCs w:val="22"/>
              </w:rPr>
              <w:t>15 vervallen</w:t>
            </w:r>
            <w:r>
              <w:rPr>
                <w:rFonts w:ascii="Calibri" w:hAnsi="Calibri" w:cs="Calibri"/>
                <w:color w:val="000000"/>
                <w:sz w:val="22"/>
                <w:szCs w:val="22"/>
              </w:rPr>
              <w:t>. Hiermee neemt het aantal af van 32 naar 31. Klopt het dat 31 type speeltoestellen dan de maximale score geeft?</w:t>
            </w:r>
          </w:p>
        </w:tc>
        <w:tc>
          <w:tcPr>
            <w:tcW w:w="5783" w:type="dxa"/>
          </w:tcPr>
          <w:p w:rsidR="005C37D7" w:rsidRPr="002B0103" w:rsidRDefault="001F414C" w:rsidP="00857821">
            <w:pPr>
              <w:rPr>
                <w:szCs w:val="21"/>
              </w:rPr>
            </w:pPr>
            <w:r>
              <w:rPr>
                <w:szCs w:val="21"/>
              </w:rPr>
              <w:t xml:space="preserve">Klopt. </w:t>
            </w:r>
            <w:r w:rsidR="00827B64">
              <w:rPr>
                <w:szCs w:val="21"/>
              </w:rPr>
              <w:t xml:space="preserve">Zie </w:t>
            </w:r>
            <w:r>
              <w:rPr>
                <w:szCs w:val="21"/>
              </w:rPr>
              <w:t xml:space="preserve">ook </w:t>
            </w:r>
            <w:r w:rsidR="00827B64">
              <w:rPr>
                <w:szCs w:val="21"/>
              </w:rPr>
              <w:t>antwoord op vraag 2.</w:t>
            </w:r>
          </w:p>
        </w:tc>
      </w:tr>
      <w:tr w:rsidR="005C37D7" w:rsidRPr="002B0103" w:rsidTr="00E91F70">
        <w:tc>
          <w:tcPr>
            <w:tcW w:w="546" w:type="dxa"/>
          </w:tcPr>
          <w:p w:rsidR="005C37D7" w:rsidRPr="002B0103" w:rsidRDefault="005C37D7" w:rsidP="005C37D7">
            <w:pPr>
              <w:jc w:val="center"/>
              <w:rPr>
                <w:szCs w:val="21"/>
              </w:rPr>
            </w:pPr>
            <w:r w:rsidRPr="002B0103">
              <w:rPr>
                <w:szCs w:val="21"/>
              </w:rPr>
              <w:t>9</w:t>
            </w:r>
          </w:p>
        </w:tc>
        <w:tc>
          <w:tcPr>
            <w:tcW w:w="2694" w:type="dxa"/>
            <w:shd w:val="clear" w:color="auto" w:fill="auto"/>
          </w:tcPr>
          <w:p w:rsidR="005C37D7" w:rsidRPr="002B0103" w:rsidRDefault="005C37D7" w:rsidP="00857821">
            <w:pPr>
              <w:rPr>
                <w:szCs w:val="21"/>
              </w:rPr>
            </w:pPr>
            <w:r>
              <w:rPr>
                <w:rFonts w:ascii="Calibri" w:hAnsi="Calibri" w:cs="Calibri"/>
                <w:color w:val="000000"/>
                <w:sz w:val="22"/>
                <w:szCs w:val="22"/>
              </w:rPr>
              <w:t>NVI Vraag 26-28-....</w:t>
            </w:r>
          </w:p>
        </w:tc>
        <w:tc>
          <w:tcPr>
            <w:tcW w:w="5811" w:type="dxa"/>
            <w:shd w:val="clear" w:color="auto" w:fill="auto"/>
          </w:tcPr>
          <w:p w:rsidR="005C37D7" w:rsidRPr="009C2D7E" w:rsidRDefault="005C37D7" w:rsidP="00857821">
            <w:pPr>
              <w:rPr>
                <w:szCs w:val="21"/>
              </w:rPr>
            </w:pPr>
            <w:r w:rsidRPr="009C2D7E">
              <w:rPr>
                <w:rFonts w:ascii="Calibri" w:hAnsi="Calibri" w:cs="Calibri"/>
                <w:color w:val="000000"/>
                <w:sz w:val="22"/>
              </w:rPr>
              <w:t>Deze vragen zijn voorzien van een antwoord dat niet past bij de vraag. Mogelijk is hier iets fout gegaan. Kunt u deze vragen nakijken?</w:t>
            </w:r>
          </w:p>
        </w:tc>
        <w:tc>
          <w:tcPr>
            <w:tcW w:w="5783" w:type="dxa"/>
          </w:tcPr>
          <w:p w:rsidR="005C37D7" w:rsidRPr="009D2563" w:rsidRDefault="00745A17" w:rsidP="004A0B60">
            <w:pPr>
              <w:rPr>
                <w:color w:val="00B050"/>
                <w:szCs w:val="21"/>
              </w:rPr>
            </w:pPr>
            <w:r>
              <w:rPr>
                <w:szCs w:val="21"/>
              </w:rPr>
              <w:t xml:space="preserve">Bedankt voor uw opmerking. </w:t>
            </w:r>
            <w:r w:rsidR="00760E8B">
              <w:rPr>
                <w:szCs w:val="21"/>
              </w:rPr>
              <w:t xml:space="preserve"> </w:t>
            </w:r>
            <w:r w:rsidR="009D2563" w:rsidRPr="00760E8B">
              <w:rPr>
                <w:szCs w:val="21"/>
              </w:rPr>
              <w:t xml:space="preserve">De juiste antwoorden zijn in </w:t>
            </w:r>
            <w:r w:rsidR="004A0B60" w:rsidRPr="00760E8B">
              <w:rPr>
                <w:szCs w:val="21"/>
              </w:rPr>
              <w:t>paragraaf 1.1 van deze Nota van I</w:t>
            </w:r>
            <w:r w:rsidR="009D2563" w:rsidRPr="00760E8B">
              <w:rPr>
                <w:szCs w:val="21"/>
              </w:rPr>
              <w:t>nlichtingen terug te vinden.</w:t>
            </w:r>
          </w:p>
        </w:tc>
      </w:tr>
      <w:tr w:rsidR="005C37D7" w:rsidRPr="002B0103" w:rsidTr="00E91F70">
        <w:trPr>
          <w:trHeight w:val="1787"/>
        </w:trPr>
        <w:tc>
          <w:tcPr>
            <w:tcW w:w="546" w:type="dxa"/>
          </w:tcPr>
          <w:p w:rsidR="005C37D7" w:rsidRPr="002B0103" w:rsidRDefault="005C37D7" w:rsidP="005C37D7">
            <w:pPr>
              <w:jc w:val="center"/>
              <w:rPr>
                <w:szCs w:val="21"/>
              </w:rPr>
            </w:pPr>
            <w:r w:rsidRPr="002B0103">
              <w:rPr>
                <w:szCs w:val="21"/>
              </w:rPr>
              <w:t>10</w:t>
            </w:r>
          </w:p>
        </w:tc>
        <w:tc>
          <w:tcPr>
            <w:tcW w:w="2694" w:type="dxa"/>
            <w:shd w:val="clear" w:color="auto" w:fill="auto"/>
          </w:tcPr>
          <w:p w:rsidR="005C37D7" w:rsidRPr="002B0103" w:rsidRDefault="005C37D7" w:rsidP="00857821">
            <w:pPr>
              <w:rPr>
                <w:szCs w:val="21"/>
              </w:rPr>
            </w:pPr>
            <w:r>
              <w:rPr>
                <w:rFonts w:ascii="Calibri" w:hAnsi="Calibri" w:cs="Calibri"/>
                <w:color w:val="000000"/>
                <w:sz w:val="22"/>
                <w:szCs w:val="22"/>
              </w:rPr>
              <w:t>Skate</w:t>
            </w:r>
          </w:p>
        </w:tc>
        <w:tc>
          <w:tcPr>
            <w:tcW w:w="5811" w:type="dxa"/>
            <w:shd w:val="clear" w:color="auto" w:fill="auto"/>
          </w:tcPr>
          <w:p w:rsidR="00E91F70" w:rsidRPr="00723AAC" w:rsidRDefault="005C37D7" w:rsidP="00857821">
            <w:pPr>
              <w:rPr>
                <w:rFonts w:ascii="Calibri" w:hAnsi="Calibri" w:cs="Calibri"/>
                <w:color w:val="000000"/>
                <w:sz w:val="22"/>
                <w:szCs w:val="22"/>
              </w:rPr>
            </w:pPr>
            <w:r>
              <w:rPr>
                <w:rFonts w:ascii="Calibri" w:hAnsi="Calibri" w:cs="Calibri"/>
                <w:color w:val="000000"/>
                <w:sz w:val="22"/>
                <w:szCs w:val="22"/>
              </w:rPr>
              <w:t xml:space="preserve">U stelt in het perceel natuurlijk houten toestellen voor de speelfunctionaliteit skate. Dit is hoogst ongebruikelijk materiaal voor de functionaliteit. U schrijft in de leidraad dat we minimaal 26 van de 32 </w:t>
            </w:r>
            <w:r w:rsidR="00FA25CD">
              <w:rPr>
                <w:rFonts w:ascii="Calibri" w:hAnsi="Calibri" w:cs="Calibri"/>
                <w:color w:val="000000"/>
                <w:sz w:val="22"/>
                <w:szCs w:val="22"/>
              </w:rPr>
              <w:t>speelfunctionaliteiten aan</w:t>
            </w:r>
            <w:r>
              <w:rPr>
                <w:rFonts w:ascii="Calibri" w:hAnsi="Calibri" w:cs="Calibri"/>
                <w:color w:val="000000"/>
                <w:sz w:val="22"/>
                <w:szCs w:val="22"/>
              </w:rPr>
              <w:t xml:space="preserve"> moeten bieden. Zien wij het correct dat als we van deze lijst de 26 functionaliteiten aan kunnen bieden wij de  maximale score kunnen halen en dat hiermee skate afvalt als 1 van de overige 6 functionaliteiten</w:t>
            </w:r>
            <w:r w:rsidR="00E91F70">
              <w:rPr>
                <w:rFonts w:ascii="Calibri" w:hAnsi="Calibri" w:cs="Calibri"/>
                <w:color w:val="000000"/>
                <w:sz w:val="22"/>
                <w:szCs w:val="22"/>
              </w:rPr>
              <w:t>.</w:t>
            </w:r>
          </w:p>
        </w:tc>
        <w:tc>
          <w:tcPr>
            <w:tcW w:w="5783" w:type="dxa"/>
          </w:tcPr>
          <w:p w:rsidR="005C37D7" w:rsidRPr="00943C29" w:rsidRDefault="00943C29" w:rsidP="007A6D54">
            <w:pPr>
              <w:rPr>
                <w:color w:val="00B050"/>
                <w:szCs w:val="21"/>
              </w:rPr>
            </w:pPr>
            <w:r w:rsidRPr="00760E8B">
              <w:rPr>
                <w:szCs w:val="21"/>
              </w:rPr>
              <w:t xml:space="preserve">Uw aanname klopt niet. </w:t>
            </w:r>
            <w:r w:rsidR="007A6D54" w:rsidRPr="00760E8B">
              <w:rPr>
                <w:szCs w:val="21"/>
              </w:rPr>
              <w:t xml:space="preserve">Voor perceel 3 Natuurlijk hout geldt een </w:t>
            </w:r>
            <w:r w:rsidRPr="00760E8B">
              <w:rPr>
                <w:szCs w:val="21"/>
              </w:rPr>
              <w:t xml:space="preserve">maximale score bij </w:t>
            </w:r>
            <w:r w:rsidR="007A6D54" w:rsidRPr="00760E8B">
              <w:rPr>
                <w:szCs w:val="21"/>
              </w:rPr>
              <w:t>26</w:t>
            </w:r>
            <w:r w:rsidRPr="00760E8B">
              <w:rPr>
                <w:szCs w:val="21"/>
              </w:rPr>
              <w:t xml:space="preserve"> speelfunctionaliteiten. </w:t>
            </w:r>
            <w:r w:rsidR="007A6D54" w:rsidRPr="00760E8B">
              <w:rPr>
                <w:szCs w:val="21"/>
              </w:rPr>
              <w:t xml:space="preserve"> U bent niet verplicht om een skate functionaliteit aan te bieden in uw uitwerking van de casus</w:t>
            </w:r>
            <w:r w:rsidR="007A6D54">
              <w:rPr>
                <w:color w:val="00B050"/>
                <w:szCs w:val="21"/>
              </w:rPr>
              <w:t>.</w:t>
            </w:r>
          </w:p>
        </w:tc>
      </w:tr>
      <w:tr w:rsidR="005C37D7" w:rsidRPr="002B0103" w:rsidTr="00E91F70">
        <w:tc>
          <w:tcPr>
            <w:tcW w:w="546" w:type="dxa"/>
          </w:tcPr>
          <w:p w:rsidR="005C37D7" w:rsidRPr="002B0103" w:rsidRDefault="005C37D7" w:rsidP="005C37D7">
            <w:pPr>
              <w:jc w:val="center"/>
              <w:rPr>
                <w:szCs w:val="21"/>
              </w:rPr>
            </w:pPr>
            <w:r w:rsidRPr="002B0103">
              <w:rPr>
                <w:szCs w:val="21"/>
              </w:rPr>
              <w:t>11</w:t>
            </w:r>
          </w:p>
        </w:tc>
        <w:tc>
          <w:tcPr>
            <w:tcW w:w="2694" w:type="dxa"/>
            <w:shd w:val="clear" w:color="auto" w:fill="auto"/>
          </w:tcPr>
          <w:p w:rsidR="005C37D7" w:rsidRPr="002B0103" w:rsidRDefault="005C37D7" w:rsidP="00857821">
            <w:pPr>
              <w:rPr>
                <w:szCs w:val="21"/>
              </w:rPr>
            </w:pPr>
            <w:r>
              <w:rPr>
                <w:rFonts w:ascii="Calibri" w:hAnsi="Calibri" w:cs="Calibri"/>
                <w:color w:val="000000"/>
                <w:sz w:val="22"/>
                <w:szCs w:val="22"/>
              </w:rPr>
              <w:t>Skate</w:t>
            </w:r>
          </w:p>
        </w:tc>
        <w:tc>
          <w:tcPr>
            <w:tcW w:w="5811" w:type="dxa"/>
            <w:shd w:val="clear" w:color="auto" w:fill="auto"/>
          </w:tcPr>
          <w:p w:rsidR="005C37D7" w:rsidRPr="002B0103" w:rsidRDefault="005C37D7" w:rsidP="00857821">
            <w:pPr>
              <w:rPr>
                <w:szCs w:val="21"/>
              </w:rPr>
            </w:pPr>
            <w:r>
              <w:rPr>
                <w:rFonts w:ascii="Calibri" w:hAnsi="Calibri" w:cs="Calibri"/>
                <w:color w:val="000000"/>
                <w:sz w:val="22"/>
                <w:szCs w:val="22"/>
              </w:rPr>
              <w:t xml:space="preserve">U schrijft dat in het programma van eisen voor de skatebanen de NEN-EN-14974 worden toegevoegd. In de norm staat vermeld dat </w:t>
            </w:r>
            <w:proofErr w:type="gramStart"/>
            <w:r>
              <w:rPr>
                <w:rFonts w:ascii="Calibri" w:hAnsi="Calibri" w:cs="Calibri"/>
                <w:color w:val="000000"/>
                <w:sz w:val="22"/>
                <w:szCs w:val="22"/>
              </w:rPr>
              <w:t>RVS</w:t>
            </w:r>
            <w:proofErr w:type="gramEnd"/>
            <w:r>
              <w:rPr>
                <w:rFonts w:ascii="Calibri" w:hAnsi="Calibri" w:cs="Calibri"/>
                <w:color w:val="000000"/>
                <w:sz w:val="22"/>
                <w:szCs w:val="22"/>
              </w:rPr>
              <w:t xml:space="preserve"> volgens EN 10220 niet mag worden gebruikt als grindoppervlak. Bent u akkoord om </w:t>
            </w:r>
            <w:proofErr w:type="spellStart"/>
            <w:r>
              <w:rPr>
                <w:rFonts w:ascii="Calibri" w:hAnsi="Calibri" w:cs="Calibri"/>
                <w:color w:val="000000"/>
                <w:sz w:val="22"/>
                <w:szCs w:val="22"/>
              </w:rPr>
              <w:t>om</w:t>
            </w:r>
            <w:proofErr w:type="spellEnd"/>
            <w:r>
              <w:rPr>
                <w:rFonts w:ascii="Calibri" w:hAnsi="Calibri" w:cs="Calibri"/>
                <w:color w:val="000000"/>
                <w:sz w:val="22"/>
                <w:szCs w:val="22"/>
              </w:rPr>
              <w:t xml:space="preserve"> deze reden de skatevoorziening (nummer 18) uit de lijst van Type speeltoestellen (Bijlage 8)?</w:t>
            </w:r>
          </w:p>
        </w:tc>
        <w:tc>
          <w:tcPr>
            <w:tcW w:w="5783" w:type="dxa"/>
          </w:tcPr>
          <w:p w:rsidR="005C37D7" w:rsidRPr="009D2563" w:rsidRDefault="009D2563" w:rsidP="00857821">
            <w:pPr>
              <w:rPr>
                <w:color w:val="00B050"/>
                <w:szCs w:val="21"/>
              </w:rPr>
            </w:pPr>
            <w:r w:rsidRPr="00760E8B">
              <w:rPr>
                <w:szCs w:val="21"/>
              </w:rPr>
              <w:t>De skate voorziening zal niet uit de lijst met type speeltoestellen worden verwijderd.</w:t>
            </w:r>
          </w:p>
        </w:tc>
      </w:tr>
      <w:tr w:rsidR="005C37D7" w:rsidRPr="002B0103" w:rsidTr="00E91F70">
        <w:tc>
          <w:tcPr>
            <w:tcW w:w="546" w:type="dxa"/>
          </w:tcPr>
          <w:p w:rsidR="005C37D7" w:rsidRPr="002B0103" w:rsidRDefault="005C37D7" w:rsidP="005C37D7">
            <w:pPr>
              <w:jc w:val="center"/>
              <w:rPr>
                <w:szCs w:val="21"/>
              </w:rPr>
            </w:pPr>
            <w:r w:rsidRPr="002B0103">
              <w:rPr>
                <w:szCs w:val="21"/>
              </w:rPr>
              <w:lastRenderedPageBreak/>
              <w:t>12</w:t>
            </w:r>
          </w:p>
        </w:tc>
        <w:tc>
          <w:tcPr>
            <w:tcW w:w="2694" w:type="dxa"/>
            <w:shd w:val="clear" w:color="auto" w:fill="auto"/>
          </w:tcPr>
          <w:p w:rsidR="005C37D7" w:rsidRPr="002B0103" w:rsidRDefault="005C37D7" w:rsidP="00857821">
            <w:pPr>
              <w:rPr>
                <w:szCs w:val="21"/>
              </w:rPr>
            </w:pPr>
            <w:r>
              <w:rPr>
                <w:rFonts w:ascii="Calibri" w:hAnsi="Calibri" w:cs="Calibri"/>
                <w:color w:val="000000"/>
                <w:sz w:val="22"/>
                <w:szCs w:val="22"/>
              </w:rPr>
              <w:t>Bijlage 9</w:t>
            </w:r>
          </w:p>
        </w:tc>
        <w:tc>
          <w:tcPr>
            <w:tcW w:w="5811" w:type="dxa"/>
            <w:shd w:val="clear" w:color="auto" w:fill="auto"/>
          </w:tcPr>
          <w:p w:rsidR="005C37D7" w:rsidRPr="002B0103" w:rsidRDefault="005C37D7" w:rsidP="00857821">
            <w:pPr>
              <w:rPr>
                <w:szCs w:val="21"/>
              </w:rPr>
            </w:pPr>
            <w:r>
              <w:rPr>
                <w:rFonts w:ascii="Calibri" w:hAnsi="Calibri" w:cs="Calibri"/>
                <w:color w:val="000000"/>
                <w:sz w:val="22"/>
                <w:szCs w:val="22"/>
              </w:rPr>
              <w:t>In bijlage 9 Ontwerpplattegronden G1 en G2 perceel 1 tm4 staat zowel bij S3 als bij S4 geschaafd hout. Klopt het dat S3 natuurlijk hout moet zijn en S4 geschaafd hout?</w:t>
            </w:r>
          </w:p>
        </w:tc>
        <w:tc>
          <w:tcPr>
            <w:tcW w:w="5783" w:type="dxa"/>
          </w:tcPr>
          <w:p w:rsidR="005C37D7" w:rsidRPr="009E4436" w:rsidRDefault="009E4436" w:rsidP="00857821">
            <w:pPr>
              <w:rPr>
                <w:color w:val="00B050"/>
                <w:szCs w:val="21"/>
              </w:rPr>
            </w:pPr>
            <w:r w:rsidRPr="00760E8B">
              <w:rPr>
                <w:szCs w:val="21"/>
              </w:rPr>
              <w:t>Het klopt dat op de ontwerpondergrond S3 de term “geschaafd hout” dient te worden gewijzigd in “natuurlijk hout”.</w:t>
            </w:r>
          </w:p>
        </w:tc>
      </w:tr>
      <w:tr w:rsidR="005C37D7" w:rsidRPr="002B0103" w:rsidTr="00E91F70">
        <w:tc>
          <w:tcPr>
            <w:tcW w:w="546" w:type="dxa"/>
          </w:tcPr>
          <w:p w:rsidR="005C37D7" w:rsidRPr="002B0103" w:rsidRDefault="005C37D7" w:rsidP="005C37D7">
            <w:pPr>
              <w:jc w:val="center"/>
              <w:rPr>
                <w:szCs w:val="21"/>
              </w:rPr>
            </w:pPr>
            <w:r w:rsidRPr="002B0103">
              <w:rPr>
                <w:szCs w:val="21"/>
              </w:rPr>
              <w:t>13</w:t>
            </w:r>
          </w:p>
        </w:tc>
        <w:tc>
          <w:tcPr>
            <w:tcW w:w="2694" w:type="dxa"/>
            <w:shd w:val="clear" w:color="auto" w:fill="auto"/>
          </w:tcPr>
          <w:p w:rsidR="005C37D7" w:rsidRPr="002B0103" w:rsidRDefault="005C37D7" w:rsidP="00857821">
            <w:pPr>
              <w:rPr>
                <w:szCs w:val="21"/>
              </w:rPr>
            </w:pPr>
            <w:r>
              <w:rPr>
                <w:rFonts w:ascii="Calibri" w:hAnsi="Calibri" w:cs="Calibri"/>
                <w:color w:val="000000"/>
                <w:sz w:val="22"/>
                <w:szCs w:val="22"/>
              </w:rPr>
              <w:t>Casusomschrijving G2</w:t>
            </w:r>
          </w:p>
        </w:tc>
        <w:tc>
          <w:tcPr>
            <w:tcW w:w="5811" w:type="dxa"/>
            <w:shd w:val="clear" w:color="auto" w:fill="auto"/>
          </w:tcPr>
          <w:p w:rsidR="005C37D7" w:rsidRPr="002B0103" w:rsidRDefault="005C37D7" w:rsidP="00857821">
            <w:pPr>
              <w:rPr>
                <w:szCs w:val="21"/>
              </w:rPr>
            </w:pPr>
            <w:r>
              <w:rPr>
                <w:rFonts w:ascii="Calibri" w:hAnsi="Calibri" w:cs="Calibri"/>
                <w:color w:val="000000"/>
                <w:sz w:val="22"/>
                <w:szCs w:val="22"/>
              </w:rPr>
              <w:t>Er wordt verwezen naar een maximale hoeveelheid speelfunctionaliteiten van 40 zoals opgenomen in de Lijst 'Speelfunctionaliteiten' uit tabel 2 van bijlage 8. In deze tabel staan echter maar 16 speelfunctionaliteiten vermeld. Wat zijn de 34 overige speelfunctionaliteiten?</w:t>
            </w:r>
          </w:p>
        </w:tc>
        <w:tc>
          <w:tcPr>
            <w:tcW w:w="5783" w:type="dxa"/>
          </w:tcPr>
          <w:p w:rsidR="007A6D54" w:rsidRDefault="00814FAD" w:rsidP="007A6D54">
            <w:pPr>
              <w:rPr>
                <w:szCs w:val="21"/>
              </w:rPr>
            </w:pPr>
            <w:r>
              <w:rPr>
                <w:szCs w:val="21"/>
              </w:rPr>
              <w:t xml:space="preserve">Bij “G2 Speelfunctionaliteiten” mag een bepaalde speelfunctionaliteit meerdere keren worden aangeboden. Het is ook niet zo bedoeld en dit staat </w:t>
            </w:r>
            <w:r w:rsidR="001D4457">
              <w:rPr>
                <w:szCs w:val="21"/>
              </w:rPr>
              <w:t xml:space="preserve">ook niet in tabel 2, dat er 40 </w:t>
            </w:r>
            <w:r w:rsidR="001D4457" w:rsidRPr="001D4457">
              <w:rPr>
                <w:i/>
                <w:szCs w:val="21"/>
              </w:rPr>
              <w:t>verschillende</w:t>
            </w:r>
            <w:r>
              <w:rPr>
                <w:szCs w:val="21"/>
              </w:rPr>
              <w:t xml:space="preserve"> speelfu</w:t>
            </w:r>
            <w:r w:rsidR="001D4457">
              <w:rPr>
                <w:szCs w:val="21"/>
              </w:rPr>
              <w:t>nctionaliteiten zijn.</w:t>
            </w:r>
          </w:p>
          <w:p w:rsidR="00456BE8" w:rsidRPr="002B0103" w:rsidRDefault="001D4457" w:rsidP="00723AAC">
            <w:pPr>
              <w:rPr>
                <w:szCs w:val="21"/>
              </w:rPr>
            </w:pPr>
            <w:r>
              <w:rPr>
                <w:szCs w:val="21"/>
              </w:rPr>
              <w:t>De</w:t>
            </w:r>
            <w:r w:rsidR="00814FAD">
              <w:rPr>
                <w:szCs w:val="21"/>
              </w:rPr>
              <w:t xml:space="preserve"> in de tabel 2 opgenomen </w:t>
            </w:r>
            <w:r>
              <w:rPr>
                <w:szCs w:val="21"/>
              </w:rPr>
              <w:t xml:space="preserve">speelfunctionaliteiten </w:t>
            </w:r>
            <w:r w:rsidR="00814FAD">
              <w:rPr>
                <w:szCs w:val="21"/>
              </w:rPr>
              <w:t>mogen dan ook meerdere</w:t>
            </w:r>
            <w:r>
              <w:rPr>
                <w:szCs w:val="21"/>
              </w:rPr>
              <w:t xml:space="preserve"> keren worden gebruikt in de ui</w:t>
            </w:r>
            <w:r w:rsidR="00814FAD">
              <w:rPr>
                <w:szCs w:val="21"/>
              </w:rPr>
              <w:t>t</w:t>
            </w:r>
            <w:r>
              <w:rPr>
                <w:szCs w:val="21"/>
              </w:rPr>
              <w:t>werking van</w:t>
            </w:r>
            <w:r w:rsidR="00814FAD">
              <w:rPr>
                <w:szCs w:val="21"/>
              </w:rPr>
              <w:t xml:space="preserve"> de casus van G2.</w:t>
            </w:r>
          </w:p>
        </w:tc>
      </w:tr>
      <w:tr w:rsidR="005C37D7" w:rsidRPr="002B0103" w:rsidTr="00E91F70">
        <w:tc>
          <w:tcPr>
            <w:tcW w:w="546" w:type="dxa"/>
          </w:tcPr>
          <w:p w:rsidR="005C37D7" w:rsidRPr="002B0103" w:rsidRDefault="005C37D7" w:rsidP="005C37D7">
            <w:pPr>
              <w:jc w:val="center"/>
              <w:rPr>
                <w:szCs w:val="21"/>
              </w:rPr>
            </w:pPr>
            <w:r w:rsidRPr="002B0103">
              <w:rPr>
                <w:szCs w:val="21"/>
              </w:rPr>
              <w:t>14</w:t>
            </w:r>
          </w:p>
        </w:tc>
        <w:tc>
          <w:tcPr>
            <w:tcW w:w="2694" w:type="dxa"/>
            <w:shd w:val="clear" w:color="auto" w:fill="auto"/>
          </w:tcPr>
          <w:p w:rsidR="005C37D7" w:rsidRPr="002B0103" w:rsidRDefault="005C37D7" w:rsidP="00857821">
            <w:pPr>
              <w:rPr>
                <w:szCs w:val="21"/>
              </w:rPr>
            </w:pPr>
            <w:r>
              <w:rPr>
                <w:rFonts w:ascii="Calibri" w:hAnsi="Calibri" w:cs="Calibri"/>
                <w:color w:val="000000"/>
                <w:sz w:val="22"/>
                <w:szCs w:val="22"/>
              </w:rPr>
              <w:t>Casusomschrijving G1</w:t>
            </w:r>
          </w:p>
        </w:tc>
        <w:tc>
          <w:tcPr>
            <w:tcW w:w="5811" w:type="dxa"/>
            <w:shd w:val="clear" w:color="auto" w:fill="auto"/>
          </w:tcPr>
          <w:p w:rsidR="005C37D7" w:rsidRPr="002B0103" w:rsidRDefault="005C37D7" w:rsidP="00857821">
            <w:pPr>
              <w:rPr>
                <w:szCs w:val="21"/>
              </w:rPr>
            </w:pPr>
            <w:r>
              <w:rPr>
                <w:rFonts w:ascii="Calibri" w:hAnsi="Calibri" w:cs="Calibri"/>
                <w:color w:val="000000"/>
                <w:sz w:val="22"/>
                <w:szCs w:val="22"/>
              </w:rPr>
              <w:t>Bij perceel 3 en 4 is het max. aantal aan te bieden typen sport en speeltoestellen 26 van de 32 genoemde toestellen. Mag er zelf bepaald worden welke 26 van de 32 toestellen uit de totale gebruikt worden? Zo niet, kunt u dan aangeven om welke 26 toestellen dit gaat.</w:t>
            </w:r>
          </w:p>
        </w:tc>
        <w:tc>
          <w:tcPr>
            <w:tcW w:w="5783" w:type="dxa"/>
          </w:tcPr>
          <w:p w:rsidR="005C37D7" w:rsidRPr="00760E8B" w:rsidRDefault="00456BE8" w:rsidP="00456BE8">
            <w:pPr>
              <w:rPr>
                <w:szCs w:val="21"/>
              </w:rPr>
            </w:pPr>
            <w:r w:rsidRPr="00760E8B">
              <w:rPr>
                <w:szCs w:val="21"/>
              </w:rPr>
              <w:t xml:space="preserve">Inschrijver mag zelf bepalen welke van de genoemde type speel- en sporttoestellen worden gebruikt in de uitwerking van de casus. </w:t>
            </w:r>
          </w:p>
        </w:tc>
      </w:tr>
      <w:tr w:rsidR="005C37D7" w:rsidRPr="002B0103" w:rsidTr="00E91F70">
        <w:tc>
          <w:tcPr>
            <w:tcW w:w="546" w:type="dxa"/>
          </w:tcPr>
          <w:p w:rsidR="005C37D7" w:rsidRPr="002B0103" w:rsidRDefault="005C37D7" w:rsidP="005C37D7">
            <w:pPr>
              <w:jc w:val="center"/>
              <w:rPr>
                <w:szCs w:val="21"/>
              </w:rPr>
            </w:pPr>
            <w:r w:rsidRPr="002B0103">
              <w:rPr>
                <w:szCs w:val="21"/>
              </w:rPr>
              <w:t>15</w:t>
            </w:r>
          </w:p>
        </w:tc>
        <w:tc>
          <w:tcPr>
            <w:tcW w:w="2694" w:type="dxa"/>
            <w:shd w:val="clear" w:color="auto" w:fill="auto"/>
          </w:tcPr>
          <w:p w:rsidR="005C37D7" w:rsidRPr="002B0103" w:rsidRDefault="005C37D7" w:rsidP="00857821">
            <w:pPr>
              <w:rPr>
                <w:szCs w:val="21"/>
              </w:rPr>
            </w:pPr>
            <w:r>
              <w:rPr>
                <w:rFonts w:ascii="Calibri" w:hAnsi="Calibri" w:cs="Calibri"/>
                <w:color w:val="000000"/>
                <w:sz w:val="22"/>
                <w:szCs w:val="22"/>
              </w:rPr>
              <w:t>Bijlage 8</w:t>
            </w:r>
          </w:p>
        </w:tc>
        <w:tc>
          <w:tcPr>
            <w:tcW w:w="5811" w:type="dxa"/>
            <w:shd w:val="clear" w:color="auto" w:fill="auto"/>
          </w:tcPr>
          <w:p w:rsidR="005C37D7" w:rsidRPr="002B0103" w:rsidRDefault="005C37D7" w:rsidP="00857821">
            <w:pPr>
              <w:rPr>
                <w:szCs w:val="21"/>
              </w:rPr>
            </w:pPr>
            <w:r>
              <w:rPr>
                <w:rFonts w:ascii="Calibri" w:hAnsi="Calibri" w:cs="Calibri"/>
                <w:color w:val="000000"/>
                <w:sz w:val="22"/>
                <w:szCs w:val="22"/>
              </w:rPr>
              <w:t>Bedoelt u met een uitgewerkte ontwerptekening zowel een 2D als ook een 3D tekening?</w:t>
            </w:r>
          </w:p>
        </w:tc>
        <w:tc>
          <w:tcPr>
            <w:tcW w:w="5783" w:type="dxa"/>
          </w:tcPr>
          <w:p w:rsidR="005C37D7" w:rsidRPr="00760E8B" w:rsidRDefault="0005133A" w:rsidP="00857821">
            <w:pPr>
              <w:rPr>
                <w:szCs w:val="21"/>
              </w:rPr>
            </w:pPr>
            <w:r w:rsidRPr="00760E8B">
              <w:rPr>
                <w:szCs w:val="21"/>
              </w:rPr>
              <w:t>Alleen een 2d ontwerp is voldoende.</w:t>
            </w:r>
          </w:p>
        </w:tc>
      </w:tr>
      <w:tr w:rsidR="005C37D7" w:rsidRPr="002B0103" w:rsidTr="00E91F70">
        <w:tc>
          <w:tcPr>
            <w:tcW w:w="546" w:type="dxa"/>
            <w:tcBorders>
              <w:top w:val="single" w:sz="4" w:space="0" w:color="auto"/>
              <w:left w:val="single" w:sz="4" w:space="0" w:color="auto"/>
              <w:bottom w:val="single" w:sz="4" w:space="0" w:color="auto"/>
              <w:right w:val="single" w:sz="4" w:space="0" w:color="auto"/>
            </w:tcBorders>
          </w:tcPr>
          <w:p w:rsidR="005C37D7" w:rsidRPr="002B0103" w:rsidRDefault="005C37D7" w:rsidP="005C37D7">
            <w:pPr>
              <w:jc w:val="center"/>
              <w:rPr>
                <w:szCs w:val="21"/>
              </w:rPr>
            </w:pPr>
            <w:r w:rsidRPr="002B0103">
              <w:rPr>
                <w:szCs w:val="21"/>
              </w:rPr>
              <w:t>16</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5C37D7" w:rsidRPr="002B0103" w:rsidRDefault="005C37D7" w:rsidP="00857821">
            <w:pPr>
              <w:rPr>
                <w:szCs w:val="21"/>
              </w:rPr>
            </w:pPr>
            <w:r>
              <w:rPr>
                <w:rFonts w:ascii="Calibri" w:hAnsi="Calibri" w:cs="Calibri"/>
                <w:color w:val="000000"/>
                <w:sz w:val="22"/>
                <w:szCs w:val="22"/>
              </w:rPr>
              <w:t>Bijlage 8 - ontwerp</w:t>
            </w:r>
          </w:p>
        </w:tc>
        <w:tc>
          <w:tcPr>
            <w:tcW w:w="5811" w:type="dxa"/>
            <w:tcBorders>
              <w:top w:val="single" w:sz="4" w:space="0" w:color="auto"/>
              <w:left w:val="single" w:sz="4" w:space="0" w:color="auto"/>
              <w:bottom w:val="single" w:sz="4" w:space="0" w:color="auto"/>
              <w:right w:val="single" w:sz="4" w:space="0" w:color="auto"/>
            </w:tcBorders>
            <w:shd w:val="clear" w:color="auto" w:fill="auto"/>
          </w:tcPr>
          <w:p w:rsidR="00E91F70" w:rsidRPr="002B0103" w:rsidRDefault="005C37D7" w:rsidP="00723AAC">
            <w:pPr>
              <w:rPr>
                <w:szCs w:val="21"/>
              </w:rPr>
            </w:pPr>
            <w:r>
              <w:rPr>
                <w:rFonts w:ascii="Calibri" w:hAnsi="Calibri" w:cs="Calibri"/>
                <w:color w:val="000000"/>
                <w:sz w:val="22"/>
                <w:szCs w:val="22"/>
              </w:rPr>
              <w:t>In bijlage 8 - Casusomschrijving ten behoeve van Gunningscriteria G1 en G2 van Perceel 1 t/m 4 staat bij punt 2 van Randvoorwaarden en ontwerpregels dat per perceel een volledig ontwerp gemaakt moet worden van de vier speelplaatsen. En dat per speelplaats één ontwerp wordt voorzien van maatvoering. Bedoelt u daarbij niet dat er per perceel één ontwerp wordt voorzien van maatvoering?</w:t>
            </w:r>
          </w:p>
        </w:tc>
        <w:tc>
          <w:tcPr>
            <w:tcW w:w="5783" w:type="dxa"/>
            <w:tcBorders>
              <w:top w:val="single" w:sz="4" w:space="0" w:color="auto"/>
              <w:left w:val="single" w:sz="4" w:space="0" w:color="auto"/>
              <w:bottom w:val="single" w:sz="4" w:space="0" w:color="auto"/>
              <w:right w:val="single" w:sz="4" w:space="0" w:color="auto"/>
            </w:tcBorders>
          </w:tcPr>
          <w:p w:rsidR="005C37D7" w:rsidRPr="00760E8B" w:rsidRDefault="00844D71" w:rsidP="00857821">
            <w:pPr>
              <w:rPr>
                <w:szCs w:val="21"/>
              </w:rPr>
            </w:pPr>
            <w:r w:rsidRPr="00760E8B">
              <w:rPr>
                <w:szCs w:val="21"/>
              </w:rPr>
              <w:t>Alle ontwerpen moeten worden voorzien van maatvoering.</w:t>
            </w:r>
          </w:p>
        </w:tc>
      </w:tr>
      <w:tr w:rsidR="005C37D7" w:rsidRPr="002B0103" w:rsidTr="00E91F70">
        <w:tc>
          <w:tcPr>
            <w:tcW w:w="546" w:type="dxa"/>
            <w:tcBorders>
              <w:top w:val="single" w:sz="4" w:space="0" w:color="auto"/>
              <w:left w:val="single" w:sz="4" w:space="0" w:color="auto"/>
              <w:bottom w:val="single" w:sz="4" w:space="0" w:color="auto"/>
              <w:right w:val="single" w:sz="4" w:space="0" w:color="auto"/>
            </w:tcBorders>
          </w:tcPr>
          <w:p w:rsidR="005C37D7" w:rsidRPr="002B0103" w:rsidRDefault="005C37D7" w:rsidP="005C37D7">
            <w:pPr>
              <w:jc w:val="center"/>
              <w:rPr>
                <w:szCs w:val="21"/>
              </w:rPr>
            </w:pPr>
            <w:r w:rsidRPr="002B0103">
              <w:rPr>
                <w:szCs w:val="21"/>
              </w:rPr>
              <w:lastRenderedPageBreak/>
              <w:t>17</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5C37D7" w:rsidRPr="002B0103" w:rsidRDefault="005C37D7" w:rsidP="00857821">
            <w:pPr>
              <w:rPr>
                <w:szCs w:val="21"/>
              </w:rPr>
            </w:pPr>
            <w:r>
              <w:rPr>
                <w:rFonts w:ascii="Calibri" w:hAnsi="Calibri" w:cs="Calibri"/>
                <w:color w:val="000000"/>
                <w:sz w:val="22"/>
                <w:szCs w:val="22"/>
              </w:rPr>
              <w:t>Elektrisch transport</w:t>
            </w:r>
          </w:p>
        </w:tc>
        <w:tc>
          <w:tcPr>
            <w:tcW w:w="5811" w:type="dxa"/>
            <w:tcBorders>
              <w:top w:val="single" w:sz="4" w:space="0" w:color="auto"/>
              <w:left w:val="single" w:sz="4" w:space="0" w:color="auto"/>
              <w:bottom w:val="single" w:sz="4" w:space="0" w:color="auto"/>
              <w:right w:val="single" w:sz="4" w:space="0" w:color="auto"/>
            </w:tcBorders>
            <w:shd w:val="clear" w:color="auto" w:fill="auto"/>
          </w:tcPr>
          <w:p w:rsidR="00E91F70" w:rsidRPr="00396156" w:rsidRDefault="005C37D7" w:rsidP="00723AAC">
            <w:pPr>
              <w:rPr>
                <w:szCs w:val="21"/>
              </w:rPr>
            </w:pPr>
            <w:r>
              <w:rPr>
                <w:rFonts w:ascii="Calibri" w:hAnsi="Calibri" w:cs="Calibri"/>
                <w:color w:val="000000"/>
                <w:sz w:val="22"/>
                <w:szCs w:val="22"/>
              </w:rPr>
              <w:t xml:space="preserve">U geeft extra punten voor het inzetten van elektrisch transport. Echter om misverstanden te voorkomen evenals een boete zouden wij graag op </w:t>
            </w:r>
            <w:proofErr w:type="spellStart"/>
            <w:r>
              <w:rPr>
                <w:rFonts w:ascii="Calibri" w:hAnsi="Calibri" w:cs="Calibri"/>
                <w:color w:val="000000"/>
                <w:sz w:val="22"/>
                <w:szCs w:val="22"/>
              </w:rPr>
              <w:t>heldering</w:t>
            </w:r>
            <w:proofErr w:type="spellEnd"/>
            <w:r>
              <w:rPr>
                <w:rFonts w:ascii="Calibri" w:hAnsi="Calibri" w:cs="Calibri"/>
                <w:color w:val="000000"/>
                <w:sz w:val="22"/>
                <w:szCs w:val="22"/>
              </w:rPr>
              <w:t xml:space="preserve"> vragen over  de volgende punten.</w:t>
            </w:r>
            <w:r>
              <w:rPr>
                <w:rFonts w:ascii="Calibri" w:hAnsi="Calibri" w:cs="Calibri"/>
                <w:color w:val="000000"/>
                <w:sz w:val="22"/>
                <w:szCs w:val="22"/>
              </w:rPr>
              <w:br/>
            </w:r>
            <w:r>
              <w:rPr>
                <w:rFonts w:ascii="Calibri" w:hAnsi="Calibri" w:cs="Calibri"/>
                <w:color w:val="000000"/>
                <w:sz w:val="22"/>
                <w:szCs w:val="22"/>
              </w:rPr>
              <w:br/>
              <w:t>Elektrisch transport is vanaf de productielocatie tot aan het werkadres in Amsterdam?</w:t>
            </w:r>
            <w:r>
              <w:rPr>
                <w:rFonts w:ascii="Calibri" w:hAnsi="Calibri" w:cs="Calibri"/>
                <w:color w:val="000000"/>
                <w:sz w:val="22"/>
                <w:szCs w:val="22"/>
              </w:rPr>
              <w:br/>
              <w:t>Bedoelt u ook dat bijvoorbeeld shovels elektrisch moeten zijn? zij transporteren immers de speeltoestellen vanaf de vrachtwagen naar de daadwerkelijke plek?</w:t>
            </w:r>
            <w:r>
              <w:rPr>
                <w:rFonts w:ascii="Calibri" w:hAnsi="Calibri" w:cs="Calibri"/>
                <w:color w:val="000000"/>
                <w:sz w:val="22"/>
                <w:szCs w:val="22"/>
              </w:rPr>
              <w:br/>
              <w:t>Is uw verwachting dat alleen het materiaal van de toestellen elektrisch getransporteerd worden of ook de medewerkers op dit project?</w:t>
            </w:r>
            <w:r>
              <w:rPr>
                <w:rFonts w:ascii="Calibri" w:hAnsi="Calibri" w:cs="Calibri"/>
                <w:color w:val="000000"/>
                <w:sz w:val="22"/>
                <w:szCs w:val="22"/>
              </w:rPr>
              <w:br/>
              <w:t>Als wij externen inhuren voor bijvoorbeeld inzet van rijplaten is uw verwachting dan dat dit ook elektrisch wordt vervoerd?</w:t>
            </w:r>
          </w:p>
        </w:tc>
        <w:tc>
          <w:tcPr>
            <w:tcW w:w="5783" w:type="dxa"/>
            <w:tcBorders>
              <w:top w:val="single" w:sz="4" w:space="0" w:color="auto"/>
              <w:left w:val="single" w:sz="4" w:space="0" w:color="auto"/>
              <w:bottom w:val="single" w:sz="4" w:space="0" w:color="auto"/>
              <w:right w:val="single" w:sz="4" w:space="0" w:color="auto"/>
            </w:tcBorders>
          </w:tcPr>
          <w:p w:rsidR="005C37D7" w:rsidRDefault="00844D71" w:rsidP="00857821">
            <w:pPr>
              <w:rPr>
                <w:szCs w:val="21"/>
              </w:rPr>
            </w:pPr>
            <w:r w:rsidRPr="001D4457">
              <w:rPr>
                <w:szCs w:val="21"/>
              </w:rPr>
              <w:t xml:space="preserve">Het benodigde materieel wat wordt gebruikt voor het plaatsen hoeft niet emissieloos te zijn. </w:t>
            </w:r>
            <w:r w:rsidR="001D4457">
              <w:rPr>
                <w:szCs w:val="21"/>
              </w:rPr>
              <w:t xml:space="preserve">Bij dit gunningscriterium </w:t>
            </w:r>
            <w:r w:rsidRPr="001D4457">
              <w:rPr>
                <w:szCs w:val="21"/>
              </w:rPr>
              <w:t xml:space="preserve">gaat </w:t>
            </w:r>
            <w:r w:rsidR="001D4457">
              <w:rPr>
                <w:szCs w:val="21"/>
              </w:rPr>
              <w:t xml:space="preserve">het </w:t>
            </w:r>
            <w:r w:rsidRPr="001D4457">
              <w:rPr>
                <w:szCs w:val="21"/>
              </w:rPr>
              <w:t xml:space="preserve">om </w:t>
            </w:r>
            <w:r w:rsidR="001D4457" w:rsidRPr="001D4457">
              <w:rPr>
                <w:szCs w:val="21"/>
              </w:rPr>
              <w:t>het</w:t>
            </w:r>
            <w:r w:rsidR="001D4457">
              <w:rPr>
                <w:szCs w:val="21"/>
              </w:rPr>
              <w:t xml:space="preserve"> transport. Z</w:t>
            </w:r>
            <w:r w:rsidRPr="001D4457">
              <w:rPr>
                <w:szCs w:val="21"/>
              </w:rPr>
              <w:t xml:space="preserve">ie </w:t>
            </w:r>
            <w:r w:rsidR="001D4457" w:rsidRPr="001D4457">
              <w:rPr>
                <w:szCs w:val="21"/>
              </w:rPr>
              <w:t xml:space="preserve">ook </w:t>
            </w:r>
            <w:r w:rsidRPr="001D4457">
              <w:rPr>
                <w:szCs w:val="21"/>
              </w:rPr>
              <w:t>vraag 117 NvI-1</w:t>
            </w:r>
            <w:r w:rsidR="001D4457" w:rsidRPr="001D4457">
              <w:rPr>
                <w:szCs w:val="21"/>
              </w:rPr>
              <w:t>.</w:t>
            </w:r>
          </w:p>
          <w:p w:rsidR="009640E6" w:rsidRDefault="009640E6" w:rsidP="00857821">
            <w:pPr>
              <w:rPr>
                <w:szCs w:val="21"/>
              </w:rPr>
            </w:pPr>
          </w:p>
          <w:p w:rsidR="009640E6" w:rsidRPr="00844D71" w:rsidRDefault="009640E6" w:rsidP="001D4457">
            <w:pPr>
              <w:rPr>
                <w:szCs w:val="21"/>
              </w:rPr>
            </w:pPr>
            <w:r w:rsidRPr="001D4457">
              <w:rPr>
                <w:szCs w:val="21"/>
              </w:rPr>
              <w:t xml:space="preserve">Daarnaast is de boetbepaling inzake criterium </w:t>
            </w:r>
            <w:r w:rsidR="00FA25CD">
              <w:rPr>
                <w:szCs w:val="21"/>
              </w:rPr>
              <w:t>‘</w:t>
            </w:r>
            <w:r w:rsidRPr="001D4457">
              <w:rPr>
                <w:szCs w:val="21"/>
              </w:rPr>
              <w:t>Emissieloos</w:t>
            </w:r>
            <w:r w:rsidR="001D4457">
              <w:rPr>
                <w:szCs w:val="21"/>
              </w:rPr>
              <w:t xml:space="preserve"> transport</w:t>
            </w:r>
            <w:r w:rsidR="00FA25CD">
              <w:rPr>
                <w:szCs w:val="21"/>
              </w:rPr>
              <w:t xml:space="preserve">’ </w:t>
            </w:r>
            <w:r w:rsidRPr="001D4457">
              <w:rPr>
                <w:szCs w:val="21"/>
              </w:rPr>
              <w:t>aangepast zie antwoord op vraag</w:t>
            </w:r>
            <w:r w:rsidR="001D4457" w:rsidRPr="001D4457">
              <w:rPr>
                <w:szCs w:val="21"/>
              </w:rPr>
              <w:t xml:space="preserve"> 25.</w:t>
            </w:r>
          </w:p>
        </w:tc>
      </w:tr>
      <w:tr w:rsidR="005C37D7" w:rsidRPr="002B0103" w:rsidTr="00E91F70">
        <w:tc>
          <w:tcPr>
            <w:tcW w:w="546" w:type="dxa"/>
            <w:tcBorders>
              <w:top w:val="single" w:sz="4" w:space="0" w:color="auto"/>
              <w:left w:val="single" w:sz="4" w:space="0" w:color="auto"/>
              <w:bottom w:val="single" w:sz="4" w:space="0" w:color="auto"/>
              <w:right w:val="single" w:sz="4" w:space="0" w:color="auto"/>
            </w:tcBorders>
          </w:tcPr>
          <w:p w:rsidR="005C37D7" w:rsidRPr="002B0103" w:rsidRDefault="005C37D7" w:rsidP="005C37D7">
            <w:pPr>
              <w:jc w:val="center"/>
              <w:rPr>
                <w:szCs w:val="21"/>
              </w:rPr>
            </w:pPr>
            <w:r w:rsidRPr="002B0103">
              <w:rPr>
                <w:szCs w:val="21"/>
              </w:rPr>
              <w:t>18</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5C37D7" w:rsidRPr="002B0103" w:rsidRDefault="005C37D7" w:rsidP="00857821">
            <w:pPr>
              <w:rPr>
                <w:szCs w:val="21"/>
              </w:rPr>
            </w:pPr>
            <w:r>
              <w:rPr>
                <w:rFonts w:ascii="Calibri" w:hAnsi="Calibri" w:cs="Calibri"/>
                <w:color w:val="000000"/>
                <w:sz w:val="22"/>
                <w:szCs w:val="22"/>
              </w:rPr>
              <w:t>Bijlage 2 Prijzenblad 2 van 2</w:t>
            </w:r>
          </w:p>
        </w:tc>
        <w:tc>
          <w:tcPr>
            <w:tcW w:w="5811" w:type="dxa"/>
            <w:tcBorders>
              <w:top w:val="single" w:sz="4" w:space="0" w:color="auto"/>
              <w:left w:val="single" w:sz="4" w:space="0" w:color="auto"/>
              <w:bottom w:val="single" w:sz="4" w:space="0" w:color="auto"/>
              <w:right w:val="single" w:sz="4" w:space="0" w:color="auto"/>
            </w:tcBorders>
            <w:shd w:val="clear" w:color="auto" w:fill="auto"/>
          </w:tcPr>
          <w:p w:rsidR="00E91F70" w:rsidRPr="00723AAC" w:rsidRDefault="005C37D7" w:rsidP="00857821">
            <w:pPr>
              <w:rPr>
                <w:rFonts w:ascii="Calibri" w:hAnsi="Calibri" w:cs="Calibri"/>
                <w:color w:val="000000"/>
                <w:sz w:val="22"/>
                <w:szCs w:val="22"/>
              </w:rPr>
            </w:pPr>
            <w:r>
              <w:rPr>
                <w:rFonts w:ascii="Calibri" w:hAnsi="Calibri" w:cs="Calibri"/>
                <w:color w:val="000000"/>
                <w:sz w:val="22"/>
                <w:szCs w:val="22"/>
              </w:rPr>
              <w:t xml:space="preserve">Er zijn indicatieve hoeveelheden gegeven op basis van de contractduur en historische gegevens. </w:t>
            </w:r>
            <w:r>
              <w:rPr>
                <w:rFonts w:ascii="Calibri" w:hAnsi="Calibri" w:cs="Calibri"/>
                <w:color w:val="000000"/>
                <w:sz w:val="22"/>
                <w:szCs w:val="22"/>
              </w:rPr>
              <w:br/>
              <w:t xml:space="preserve">Echter zijn er geen staffels (hoeveelheid per locatie) gegeven zoals dit ook is gedaan bij blad 1 van 2. </w:t>
            </w:r>
            <w:r>
              <w:rPr>
                <w:rFonts w:ascii="Calibri" w:hAnsi="Calibri" w:cs="Calibri"/>
                <w:color w:val="000000"/>
                <w:sz w:val="22"/>
                <w:szCs w:val="22"/>
              </w:rPr>
              <w:br/>
              <w:t>De eenheidsprijs voor 1m</w:t>
            </w:r>
            <w:proofErr w:type="gramStart"/>
            <w:r>
              <w:rPr>
                <w:rFonts w:ascii="Calibri" w:hAnsi="Calibri" w:cs="Calibri"/>
                <w:color w:val="000000"/>
                <w:sz w:val="22"/>
                <w:szCs w:val="22"/>
              </w:rPr>
              <w:t>2  is</w:t>
            </w:r>
            <w:proofErr w:type="gramEnd"/>
            <w:r>
              <w:rPr>
                <w:rFonts w:ascii="Calibri" w:hAnsi="Calibri" w:cs="Calibri"/>
                <w:color w:val="000000"/>
                <w:sz w:val="22"/>
                <w:szCs w:val="22"/>
              </w:rPr>
              <w:t xml:space="preserve"> nu gelijk aan 1.000 m2. Dit zorgt voor onjuiste eenheidsprijzen (te hoog/laag). En deze methodiek is niet proportioneel en de grotere hoeveelheden suggereren dat het een grotere omvang betreft. Terwijl in praktijk het vaak gaat om enkele m2/m3/st/m. Kunt u hierin een staffel toevoegen van bijvoorbeeld &lt;10, 11-25, 26-100, &gt;100 </w:t>
            </w:r>
            <w:proofErr w:type="spellStart"/>
            <w:r>
              <w:rPr>
                <w:rFonts w:ascii="Calibri" w:hAnsi="Calibri" w:cs="Calibri"/>
                <w:color w:val="000000"/>
                <w:sz w:val="22"/>
                <w:szCs w:val="22"/>
              </w:rPr>
              <w:t>etc</w:t>
            </w:r>
            <w:proofErr w:type="spellEnd"/>
            <w:r>
              <w:rPr>
                <w:rFonts w:ascii="Calibri" w:hAnsi="Calibri" w:cs="Calibri"/>
                <w:color w:val="000000"/>
                <w:sz w:val="22"/>
                <w:szCs w:val="22"/>
              </w:rPr>
              <w:t>?</w:t>
            </w:r>
          </w:p>
        </w:tc>
        <w:tc>
          <w:tcPr>
            <w:tcW w:w="5783" w:type="dxa"/>
            <w:tcBorders>
              <w:top w:val="single" w:sz="4" w:space="0" w:color="auto"/>
              <w:left w:val="single" w:sz="4" w:space="0" w:color="auto"/>
              <w:bottom w:val="single" w:sz="4" w:space="0" w:color="auto"/>
              <w:right w:val="single" w:sz="4" w:space="0" w:color="auto"/>
            </w:tcBorders>
          </w:tcPr>
          <w:p w:rsidR="005C37D7" w:rsidRPr="002B0103" w:rsidRDefault="009B72F4" w:rsidP="00857821">
            <w:pPr>
              <w:rPr>
                <w:szCs w:val="21"/>
              </w:rPr>
            </w:pPr>
            <w:r>
              <w:rPr>
                <w:szCs w:val="21"/>
              </w:rPr>
              <w:t xml:space="preserve">Wij kunnen geen staffels opgeven voor tabblad 2. De benodigde hoeveelheden per deelopdracht zullen inderdaad van geringe omvang zijn. </w:t>
            </w:r>
            <w:r w:rsidR="00760E8B">
              <w:rPr>
                <w:szCs w:val="21"/>
              </w:rPr>
              <w:t xml:space="preserve">Het is aan Inschrijver om hier </w:t>
            </w:r>
            <w:r>
              <w:rPr>
                <w:szCs w:val="21"/>
              </w:rPr>
              <w:t>rekening mee te houden indien nodig voor zijn prijsbepaling.</w:t>
            </w:r>
          </w:p>
        </w:tc>
      </w:tr>
      <w:tr w:rsidR="005C37D7" w:rsidRPr="002B0103" w:rsidTr="00E91F70">
        <w:tc>
          <w:tcPr>
            <w:tcW w:w="546" w:type="dxa"/>
            <w:tcBorders>
              <w:top w:val="single" w:sz="4" w:space="0" w:color="auto"/>
              <w:left w:val="single" w:sz="4" w:space="0" w:color="auto"/>
              <w:bottom w:val="single" w:sz="4" w:space="0" w:color="auto"/>
              <w:right w:val="single" w:sz="4" w:space="0" w:color="auto"/>
            </w:tcBorders>
          </w:tcPr>
          <w:p w:rsidR="005C37D7" w:rsidRPr="002B0103" w:rsidRDefault="005C37D7" w:rsidP="005C37D7">
            <w:pPr>
              <w:jc w:val="center"/>
              <w:rPr>
                <w:szCs w:val="21"/>
              </w:rPr>
            </w:pPr>
            <w:r w:rsidRPr="002B0103">
              <w:rPr>
                <w:szCs w:val="21"/>
              </w:rPr>
              <w:lastRenderedPageBreak/>
              <w:t>19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5C37D7" w:rsidRPr="002B0103" w:rsidRDefault="005C37D7" w:rsidP="00857821">
            <w:pPr>
              <w:rPr>
                <w:szCs w:val="21"/>
              </w:rPr>
            </w:pPr>
            <w:r>
              <w:rPr>
                <w:rFonts w:ascii="Calibri" w:hAnsi="Calibri" w:cs="Calibri"/>
                <w:color w:val="000000"/>
                <w:sz w:val="22"/>
                <w:szCs w:val="22"/>
              </w:rPr>
              <w:t>antwoord vraag 125</w:t>
            </w:r>
          </w:p>
        </w:tc>
        <w:tc>
          <w:tcPr>
            <w:tcW w:w="5811" w:type="dxa"/>
            <w:tcBorders>
              <w:top w:val="single" w:sz="4" w:space="0" w:color="auto"/>
              <w:left w:val="single" w:sz="4" w:space="0" w:color="auto"/>
              <w:bottom w:val="single" w:sz="4" w:space="0" w:color="auto"/>
              <w:right w:val="single" w:sz="4" w:space="0" w:color="auto"/>
            </w:tcBorders>
            <w:shd w:val="clear" w:color="auto" w:fill="auto"/>
          </w:tcPr>
          <w:p w:rsidR="00E91F70" w:rsidRPr="002B0103" w:rsidRDefault="005C37D7" w:rsidP="00723AAC">
            <w:pPr>
              <w:rPr>
                <w:szCs w:val="21"/>
              </w:rPr>
            </w:pPr>
            <w:r>
              <w:rPr>
                <w:rFonts w:ascii="Calibri" w:hAnsi="Calibri" w:cs="Calibri"/>
                <w:color w:val="000000"/>
                <w:sz w:val="22"/>
                <w:szCs w:val="22"/>
              </w:rPr>
              <w:t xml:space="preserve">Artikel 3.3. Concept raamovereenkomst: Zoals opgenomen in de gids proportionaliteit (voorschrift 3.9 D) dient de aansprakelijkheid gelimiteerd te zijn, dient de aanbestedende dienst acht te slaan op de risico’s die de aanbestedende dienst loopt en de gebruikelijke aansprakelijkheidseis die in de desbetreffende branche geld. Hierbij dient mee te spelen voor beide partijen wat de risico’s van de betreffende opdracht zijn. Aansprakelijkheid kan hierbij worden beperkt in soort, hoogte en duur en ten aanzien van de soort kan er onderscheid gemaakt worden in directe schade en indirecte schade. </w:t>
            </w:r>
            <w:r>
              <w:rPr>
                <w:rFonts w:ascii="Calibri" w:hAnsi="Calibri" w:cs="Calibri"/>
                <w:color w:val="000000"/>
                <w:sz w:val="22"/>
                <w:szCs w:val="22"/>
              </w:rPr>
              <w:br/>
              <w:t>Wij verzoeken u dan ook om dit aan te passen zodat de aansprakelijkheid gelimiteerd wordt tot directe schade die geleden wordt; hierbij in acht nemend en gelimiteerd tot het maximale bedrag van de polis waarvoor opdrachtnemers krachtens artikel 3.2. van de raamovereenkomst verzekerd dient te zijn.</w:t>
            </w:r>
            <w:r>
              <w:rPr>
                <w:rFonts w:ascii="Calibri" w:hAnsi="Calibri" w:cs="Calibri"/>
                <w:color w:val="000000"/>
                <w:sz w:val="22"/>
                <w:szCs w:val="22"/>
              </w:rPr>
              <w:br/>
              <w:t>Kunt u akkoord gaan met bovenstaande aanpassing?</w:t>
            </w:r>
            <w:r>
              <w:rPr>
                <w:rFonts w:ascii="Calibri" w:hAnsi="Calibri" w:cs="Calibri"/>
                <w:color w:val="000000"/>
                <w:sz w:val="22"/>
                <w:szCs w:val="22"/>
              </w:rPr>
              <w:br/>
              <w:t>Indien u niet akkoord gaat met bovenstaande aanpassen kunt u gemotiveerd aangeven waarom en in hoeverre in deze situatie een afwijkend standpunt gerechtvaardigd is?</w:t>
            </w:r>
          </w:p>
        </w:tc>
        <w:tc>
          <w:tcPr>
            <w:tcW w:w="5783" w:type="dxa"/>
            <w:tcBorders>
              <w:top w:val="single" w:sz="4" w:space="0" w:color="auto"/>
              <w:left w:val="single" w:sz="4" w:space="0" w:color="auto"/>
              <w:bottom w:val="single" w:sz="4" w:space="0" w:color="auto"/>
              <w:right w:val="single" w:sz="4" w:space="0" w:color="auto"/>
            </w:tcBorders>
          </w:tcPr>
          <w:p w:rsidR="005C37D7" w:rsidRPr="002B0103" w:rsidRDefault="00760E8B" w:rsidP="00857821">
            <w:pPr>
              <w:rPr>
                <w:szCs w:val="21"/>
              </w:rPr>
            </w:pPr>
            <w:r>
              <w:rPr>
                <w:szCs w:val="21"/>
              </w:rPr>
              <w:t>Opdrachtgever gaat niet akkoord met uw voorstel.</w:t>
            </w:r>
          </w:p>
        </w:tc>
      </w:tr>
    </w:tbl>
    <w:p w:rsidR="00723AAC" w:rsidRDefault="00723AAC">
      <w:r>
        <w:br w:type="page"/>
      </w:r>
    </w:p>
    <w:tbl>
      <w:tblPr>
        <w:tblW w:w="14834" w:type="dxa"/>
        <w:tblInd w:w="-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2694"/>
        <w:gridCol w:w="5244"/>
        <w:gridCol w:w="567"/>
        <w:gridCol w:w="5783"/>
      </w:tblGrid>
      <w:tr w:rsidR="005C37D7" w:rsidRPr="002B0103" w:rsidTr="00E91F70">
        <w:tc>
          <w:tcPr>
            <w:tcW w:w="546" w:type="dxa"/>
            <w:tcBorders>
              <w:top w:val="single" w:sz="4" w:space="0" w:color="auto"/>
              <w:left w:val="single" w:sz="4" w:space="0" w:color="auto"/>
              <w:bottom w:val="single" w:sz="4" w:space="0" w:color="auto"/>
              <w:right w:val="single" w:sz="4" w:space="0" w:color="auto"/>
            </w:tcBorders>
          </w:tcPr>
          <w:p w:rsidR="005C37D7" w:rsidRPr="002B0103" w:rsidRDefault="005C37D7" w:rsidP="005C37D7">
            <w:pPr>
              <w:jc w:val="center"/>
              <w:rPr>
                <w:szCs w:val="21"/>
              </w:rPr>
            </w:pPr>
            <w:r w:rsidRPr="002B0103">
              <w:rPr>
                <w:szCs w:val="21"/>
              </w:rPr>
              <w:lastRenderedPageBreak/>
              <w:t>20</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5C37D7" w:rsidRPr="002B0103" w:rsidRDefault="005C37D7" w:rsidP="00857821">
            <w:pPr>
              <w:rPr>
                <w:szCs w:val="21"/>
              </w:rPr>
            </w:pPr>
            <w:r>
              <w:rPr>
                <w:rFonts w:ascii="Calibri" w:hAnsi="Calibri" w:cs="Calibri"/>
                <w:color w:val="000000"/>
                <w:sz w:val="22"/>
                <w:szCs w:val="22"/>
              </w:rPr>
              <w:t>antwoord vraag 129</w:t>
            </w:r>
          </w:p>
        </w:tc>
        <w:tc>
          <w:tcPr>
            <w:tcW w:w="5811" w:type="dxa"/>
            <w:gridSpan w:val="2"/>
            <w:tcBorders>
              <w:top w:val="single" w:sz="4" w:space="0" w:color="auto"/>
              <w:left w:val="single" w:sz="4" w:space="0" w:color="auto"/>
              <w:bottom w:val="single" w:sz="4" w:space="0" w:color="auto"/>
              <w:right w:val="single" w:sz="4" w:space="0" w:color="auto"/>
            </w:tcBorders>
            <w:shd w:val="clear" w:color="auto" w:fill="auto"/>
          </w:tcPr>
          <w:p w:rsidR="00BB2E8F" w:rsidRPr="002B0103" w:rsidRDefault="005C37D7" w:rsidP="00E91F70">
            <w:pPr>
              <w:rPr>
                <w:szCs w:val="21"/>
              </w:rPr>
            </w:pPr>
            <w:r>
              <w:rPr>
                <w:rFonts w:ascii="Calibri" w:hAnsi="Calibri" w:cs="Calibri"/>
                <w:color w:val="000000"/>
                <w:sz w:val="22"/>
                <w:szCs w:val="22"/>
              </w:rPr>
              <w:t xml:space="preserve">Artikel 9.3. </w:t>
            </w:r>
            <w:proofErr w:type="gramStart"/>
            <w:r>
              <w:rPr>
                <w:rFonts w:ascii="Calibri" w:hAnsi="Calibri" w:cs="Calibri"/>
                <w:color w:val="000000"/>
                <w:sz w:val="22"/>
                <w:szCs w:val="22"/>
              </w:rPr>
              <w:t>van</w:t>
            </w:r>
            <w:proofErr w:type="gramEnd"/>
            <w:r>
              <w:rPr>
                <w:rFonts w:ascii="Calibri" w:hAnsi="Calibri" w:cs="Calibri"/>
                <w:color w:val="000000"/>
                <w:sz w:val="22"/>
                <w:szCs w:val="22"/>
              </w:rPr>
              <w:t xml:space="preserve"> de raamovereenkomst: Zoals opgenomen in de gids proportionaliteit (voorschrift 3.9 D) dient de aansprakelijkheid gelimiteerd te zijn, dient de aanbestedende dienst acht te slaan op de risico’s die de aanbestedende dienst loopt en de gebruikelijke aansprakelijkheidseis die in de desbetreffende branche geld. Hierbij dient mee te spelen voor beide partijen wat de risico’s van de betreffende opdracht zijn. Aansprakelijkheid kan hierbij worden beperkt in soort, hoogte en duur en ten aanzien van de soort kan er onderscheid gemaakt worden in directe schade en indirecte schade. </w:t>
            </w:r>
            <w:r>
              <w:rPr>
                <w:rFonts w:ascii="Calibri" w:hAnsi="Calibri" w:cs="Calibri"/>
                <w:color w:val="000000"/>
                <w:sz w:val="22"/>
                <w:szCs w:val="22"/>
              </w:rPr>
              <w:br/>
              <w:t>Wij verzoeken u dan ook om dit artikel aan te passen zodat het recht op vergoeding alleen beperkt wordt tot het nakomen en recht op vergoeding van directe schade.</w:t>
            </w:r>
            <w:r>
              <w:rPr>
                <w:rFonts w:ascii="Calibri" w:hAnsi="Calibri" w:cs="Calibri"/>
                <w:color w:val="000000"/>
                <w:sz w:val="22"/>
                <w:szCs w:val="22"/>
              </w:rPr>
              <w:br/>
              <w:t>Kunt u akkoord gaan met bovenstaande aanpassing?</w:t>
            </w:r>
          </w:p>
        </w:tc>
        <w:tc>
          <w:tcPr>
            <w:tcW w:w="5783" w:type="dxa"/>
            <w:tcBorders>
              <w:top w:val="single" w:sz="4" w:space="0" w:color="auto"/>
              <w:left w:val="single" w:sz="4" w:space="0" w:color="auto"/>
              <w:bottom w:val="single" w:sz="4" w:space="0" w:color="auto"/>
              <w:right w:val="single" w:sz="4" w:space="0" w:color="auto"/>
            </w:tcBorders>
          </w:tcPr>
          <w:p w:rsidR="005C37D7" w:rsidRPr="002B0103" w:rsidRDefault="00760E8B" w:rsidP="00760E8B">
            <w:pPr>
              <w:rPr>
                <w:szCs w:val="21"/>
              </w:rPr>
            </w:pPr>
            <w:r>
              <w:rPr>
                <w:szCs w:val="21"/>
              </w:rPr>
              <w:t xml:space="preserve">Opdrachtgever gaat niet akkoord met uw voorstel. </w:t>
            </w:r>
          </w:p>
        </w:tc>
      </w:tr>
      <w:tr w:rsidR="005C37D7" w:rsidRPr="002B0103" w:rsidTr="00E91F70">
        <w:tc>
          <w:tcPr>
            <w:tcW w:w="546" w:type="dxa"/>
            <w:tcBorders>
              <w:top w:val="single" w:sz="4" w:space="0" w:color="auto"/>
              <w:left w:val="single" w:sz="4" w:space="0" w:color="auto"/>
              <w:bottom w:val="single" w:sz="4" w:space="0" w:color="auto"/>
              <w:right w:val="single" w:sz="4" w:space="0" w:color="auto"/>
            </w:tcBorders>
          </w:tcPr>
          <w:p w:rsidR="005C37D7" w:rsidRPr="002B0103" w:rsidRDefault="005C37D7" w:rsidP="005C37D7">
            <w:pPr>
              <w:jc w:val="center"/>
              <w:rPr>
                <w:szCs w:val="21"/>
              </w:rPr>
            </w:pPr>
            <w:r w:rsidRPr="002B0103">
              <w:rPr>
                <w:szCs w:val="21"/>
              </w:rPr>
              <w:t>21</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5C37D7" w:rsidRPr="002B0103" w:rsidRDefault="005C37D7" w:rsidP="00857821">
            <w:pPr>
              <w:rPr>
                <w:szCs w:val="21"/>
              </w:rPr>
            </w:pPr>
            <w:r>
              <w:rPr>
                <w:rFonts w:ascii="Calibri" w:hAnsi="Calibri" w:cs="Calibri"/>
                <w:color w:val="000000"/>
                <w:sz w:val="22"/>
                <w:szCs w:val="22"/>
              </w:rPr>
              <w:t>antwoord vraag 79</w:t>
            </w:r>
          </w:p>
        </w:tc>
        <w:tc>
          <w:tcPr>
            <w:tcW w:w="5811" w:type="dxa"/>
            <w:gridSpan w:val="2"/>
            <w:tcBorders>
              <w:top w:val="single" w:sz="4" w:space="0" w:color="auto"/>
              <w:left w:val="single" w:sz="4" w:space="0" w:color="auto"/>
              <w:bottom w:val="single" w:sz="4" w:space="0" w:color="auto"/>
              <w:right w:val="single" w:sz="4" w:space="0" w:color="auto"/>
            </w:tcBorders>
            <w:shd w:val="clear" w:color="auto" w:fill="auto"/>
          </w:tcPr>
          <w:p w:rsidR="005C37D7" w:rsidRPr="002B0103" w:rsidRDefault="005C37D7" w:rsidP="00E91F70">
            <w:pPr>
              <w:rPr>
                <w:szCs w:val="21"/>
              </w:rPr>
            </w:pPr>
            <w:r>
              <w:rPr>
                <w:rFonts w:ascii="Calibri" w:hAnsi="Calibri" w:cs="Calibri"/>
                <w:color w:val="000000"/>
                <w:sz w:val="22"/>
                <w:szCs w:val="22"/>
              </w:rPr>
              <w:t>Het grootste deel van de kleuren die u benoemd zijn niet vrij beschikbaar. Er is 1 leverancier in de wereld die rubberschors van EPDM produceert, namelijk Melos.</w:t>
            </w:r>
            <w:r>
              <w:rPr>
                <w:rFonts w:ascii="Calibri" w:hAnsi="Calibri" w:cs="Calibri"/>
                <w:color w:val="000000"/>
                <w:sz w:val="22"/>
                <w:szCs w:val="22"/>
              </w:rPr>
              <w:br/>
              <w:t>Zij hebben standaard 5 kleuren en enkele kleurmixen beschikbaar.</w:t>
            </w:r>
            <w:r w:rsidR="00E91F70">
              <w:rPr>
                <w:rFonts w:ascii="Calibri" w:hAnsi="Calibri" w:cs="Calibri"/>
                <w:color w:val="000000"/>
                <w:sz w:val="22"/>
                <w:szCs w:val="22"/>
              </w:rPr>
              <w:t xml:space="preserve">  </w:t>
            </w:r>
            <w:r>
              <w:rPr>
                <w:rFonts w:ascii="Calibri" w:hAnsi="Calibri" w:cs="Calibri"/>
                <w:color w:val="000000"/>
                <w:sz w:val="22"/>
                <w:szCs w:val="22"/>
              </w:rPr>
              <w:t xml:space="preserve">https://www.readytobuild.de/en/products/p/epdm-mulch#ui-id-3 </w:t>
            </w:r>
            <w:r w:rsidR="00E91F70">
              <w:rPr>
                <w:rFonts w:ascii="Calibri" w:hAnsi="Calibri" w:cs="Calibri"/>
                <w:color w:val="000000"/>
                <w:sz w:val="22"/>
                <w:szCs w:val="22"/>
              </w:rPr>
              <w:t xml:space="preserve"> </w:t>
            </w:r>
            <w:r>
              <w:rPr>
                <w:rFonts w:ascii="Calibri" w:hAnsi="Calibri" w:cs="Calibri"/>
                <w:color w:val="000000"/>
                <w:sz w:val="22"/>
                <w:szCs w:val="22"/>
              </w:rPr>
              <w:t>Alleen de kleuren RAL1001, RAL3016, RAL8024, RAL6017 en RAL6025 zijn beschikbaar.</w:t>
            </w:r>
            <w:r>
              <w:rPr>
                <w:rFonts w:ascii="Calibri" w:hAnsi="Calibri" w:cs="Calibri"/>
                <w:color w:val="000000"/>
                <w:sz w:val="22"/>
                <w:szCs w:val="22"/>
              </w:rPr>
              <w:br/>
              <w:t>Graag de kleuren aanpassen naar werkelijk beschikbare kleuren.</w:t>
            </w:r>
            <w:r w:rsidR="00E91F70">
              <w:rPr>
                <w:rFonts w:ascii="Calibri" w:hAnsi="Calibri" w:cs="Calibri"/>
                <w:color w:val="000000"/>
                <w:sz w:val="22"/>
                <w:szCs w:val="22"/>
              </w:rPr>
              <w:t xml:space="preserve"> </w:t>
            </w:r>
            <w:r>
              <w:rPr>
                <w:rFonts w:ascii="Calibri" w:hAnsi="Calibri" w:cs="Calibri"/>
                <w:color w:val="000000"/>
                <w:sz w:val="22"/>
                <w:szCs w:val="22"/>
              </w:rPr>
              <w:t xml:space="preserve">Voor toelichting kunt u contact opnemen met de producent van het EPDM </w:t>
            </w:r>
            <w:proofErr w:type="spellStart"/>
            <w:r>
              <w:rPr>
                <w:rFonts w:ascii="Calibri" w:hAnsi="Calibri" w:cs="Calibri"/>
                <w:color w:val="000000"/>
                <w:sz w:val="22"/>
                <w:szCs w:val="22"/>
              </w:rPr>
              <w:t>mulch</w:t>
            </w:r>
            <w:proofErr w:type="spellEnd"/>
            <w:r>
              <w:rPr>
                <w:rFonts w:ascii="Calibri" w:hAnsi="Calibri" w:cs="Calibri"/>
                <w:color w:val="000000"/>
                <w:sz w:val="22"/>
                <w:szCs w:val="22"/>
              </w:rPr>
              <w:t>.</w:t>
            </w:r>
          </w:p>
        </w:tc>
        <w:tc>
          <w:tcPr>
            <w:tcW w:w="5783" w:type="dxa"/>
            <w:tcBorders>
              <w:top w:val="single" w:sz="4" w:space="0" w:color="auto"/>
              <w:left w:val="single" w:sz="4" w:space="0" w:color="auto"/>
              <w:bottom w:val="single" w:sz="4" w:space="0" w:color="auto"/>
              <w:right w:val="single" w:sz="4" w:space="0" w:color="auto"/>
            </w:tcBorders>
          </w:tcPr>
          <w:p w:rsidR="005C37D7" w:rsidRPr="002B0103" w:rsidRDefault="00444C9A" w:rsidP="00857821">
            <w:pPr>
              <w:rPr>
                <w:szCs w:val="21"/>
              </w:rPr>
            </w:pPr>
            <w:r w:rsidRPr="00760E8B">
              <w:rPr>
                <w:szCs w:val="21"/>
              </w:rPr>
              <w:t xml:space="preserve">De rubber </w:t>
            </w:r>
            <w:proofErr w:type="spellStart"/>
            <w:r w:rsidRPr="00760E8B">
              <w:rPr>
                <w:szCs w:val="21"/>
              </w:rPr>
              <w:t>mulch</w:t>
            </w:r>
            <w:proofErr w:type="spellEnd"/>
            <w:r w:rsidRPr="00760E8B">
              <w:rPr>
                <w:szCs w:val="21"/>
              </w:rPr>
              <w:t xml:space="preserve"> gietvloer dient minimaal te kunnen worden geleverd in de kleuren </w:t>
            </w:r>
            <w:r w:rsidRPr="00760E8B">
              <w:rPr>
                <w:rFonts w:ascii="Calibri" w:hAnsi="Calibri" w:cs="Calibri"/>
                <w:sz w:val="22"/>
                <w:szCs w:val="22"/>
              </w:rPr>
              <w:t xml:space="preserve">RAL1001, RAL3016, RAL8024, RAL6017 en RAL6025 of een </w:t>
            </w:r>
            <w:proofErr w:type="spellStart"/>
            <w:r w:rsidRPr="00760E8B">
              <w:rPr>
                <w:rFonts w:ascii="Calibri" w:hAnsi="Calibri" w:cs="Calibri"/>
                <w:sz w:val="22"/>
                <w:szCs w:val="22"/>
              </w:rPr>
              <w:t>mixvorm</w:t>
            </w:r>
            <w:proofErr w:type="spellEnd"/>
            <w:r w:rsidRPr="00760E8B">
              <w:rPr>
                <w:rFonts w:ascii="Calibri" w:hAnsi="Calibri" w:cs="Calibri"/>
                <w:sz w:val="22"/>
                <w:szCs w:val="22"/>
              </w:rPr>
              <w:t xml:space="preserve"> van deze kleuren.</w:t>
            </w:r>
          </w:p>
        </w:tc>
      </w:tr>
      <w:tr w:rsidR="00116069" w:rsidRPr="002B0103" w:rsidTr="00857821">
        <w:tc>
          <w:tcPr>
            <w:tcW w:w="546" w:type="dxa"/>
            <w:tcBorders>
              <w:top w:val="single" w:sz="4" w:space="0" w:color="auto"/>
              <w:left w:val="single" w:sz="4" w:space="0" w:color="auto"/>
              <w:bottom w:val="single" w:sz="4" w:space="0" w:color="auto"/>
              <w:right w:val="single" w:sz="4" w:space="0" w:color="auto"/>
            </w:tcBorders>
          </w:tcPr>
          <w:p w:rsidR="00116069" w:rsidRPr="002B0103" w:rsidRDefault="00BB2E8F" w:rsidP="00116069">
            <w:pPr>
              <w:jc w:val="center"/>
              <w:rPr>
                <w:szCs w:val="21"/>
              </w:rPr>
            </w:pPr>
            <w:r>
              <w:lastRenderedPageBreak/>
              <w:br w:type="page"/>
            </w:r>
            <w:r w:rsidR="00116069" w:rsidRPr="002B0103">
              <w:rPr>
                <w:szCs w:val="21"/>
              </w:rPr>
              <w:t>22</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16069" w:rsidRPr="002B0103" w:rsidRDefault="00116069" w:rsidP="00116069">
            <w:pPr>
              <w:rPr>
                <w:szCs w:val="21"/>
              </w:rPr>
            </w:pPr>
            <w:r>
              <w:rPr>
                <w:rFonts w:ascii="Calibri" w:hAnsi="Calibri" w:cs="Calibri"/>
                <w:color w:val="000000"/>
                <w:sz w:val="22"/>
                <w:szCs w:val="22"/>
              </w:rPr>
              <w:t>antwoord vraag 81</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BB2E8F" w:rsidRPr="00116069" w:rsidRDefault="00116069" w:rsidP="00723AAC">
            <w:pPr>
              <w:rPr>
                <w:szCs w:val="21"/>
              </w:rPr>
            </w:pPr>
            <w:r w:rsidRPr="00116069">
              <w:rPr>
                <w:rFonts w:cs="Calibri"/>
                <w:color w:val="000000"/>
                <w:szCs w:val="21"/>
              </w:rPr>
              <w:t>De kleur RAL3015 moet zijn RAL3016, dit is de meest toegepaste kleur, namelijk atletiekbaan rood.</w:t>
            </w:r>
            <w:r w:rsidRPr="00116069">
              <w:rPr>
                <w:rFonts w:cs="Calibri"/>
                <w:color w:val="000000"/>
                <w:szCs w:val="21"/>
              </w:rPr>
              <w:br/>
              <w:t>De kleur RAL2004 moet zijn RAL2011, allebei Oranje.</w:t>
            </w:r>
            <w:r w:rsidRPr="00116069">
              <w:rPr>
                <w:rFonts w:cs="Calibri"/>
                <w:color w:val="000000"/>
                <w:szCs w:val="21"/>
              </w:rPr>
              <w:br/>
              <w:t>https://www.readytobuild.de/en/products/p/epdm-60-shore-a#ui-id-3</w:t>
            </w:r>
            <w:r w:rsidRPr="00116069">
              <w:rPr>
                <w:rFonts w:cs="Calibri"/>
                <w:color w:val="000000"/>
                <w:szCs w:val="21"/>
              </w:rPr>
              <w:br/>
              <w:t>Voor toelichting kunt navraag doen bij producent Melos.</w:t>
            </w:r>
          </w:p>
        </w:tc>
        <w:tc>
          <w:tcPr>
            <w:tcW w:w="6350" w:type="dxa"/>
            <w:gridSpan w:val="2"/>
            <w:tcBorders>
              <w:top w:val="single" w:sz="4" w:space="0" w:color="auto"/>
              <w:left w:val="single" w:sz="4" w:space="0" w:color="auto"/>
              <w:bottom w:val="single" w:sz="4" w:space="0" w:color="auto"/>
              <w:right w:val="single" w:sz="4" w:space="0" w:color="auto"/>
            </w:tcBorders>
          </w:tcPr>
          <w:p w:rsidR="00116069" w:rsidRPr="00760E8B" w:rsidRDefault="00116069" w:rsidP="00116069">
            <w:pPr>
              <w:rPr>
                <w:szCs w:val="21"/>
              </w:rPr>
            </w:pPr>
            <w:r w:rsidRPr="00760E8B">
              <w:rPr>
                <w:szCs w:val="21"/>
              </w:rPr>
              <w:t>Als alternatief voor Ral3015 mag ook RAL3016 worden toegepast.</w:t>
            </w:r>
          </w:p>
          <w:p w:rsidR="00116069" w:rsidRPr="00760E8B" w:rsidRDefault="00116069" w:rsidP="00116069">
            <w:pPr>
              <w:rPr>
                <w:szCs w:val="21"/>
              </w:rPr>
            </w:pPr>
            <w:r w:rsidRPr="00760E8B">
              <w:rPr>
                <w:szCs w:val="21"/>
              </w:rPr>
              <w:t>Als alternatief voor Ral2004 mag ook RAL2011 worden toegepast.</w:t>
            </w:r>
          </w:p>
          <w:p w:rsidR="00116069" w:rsidRPr="00760E8B" w:rsidRDefault="00116069" w:rsidP="00116069">
            <w:pPr>
              <w:rPr>
                <w:szCs w:val="21"/>
              </w:rPr>
            </w:pPr>
          </w:p>
        </w:tc>
      </w:tr>
      <w:tr w:rsidR="00116069" w:rsidRPr="002B0103" w:rsidTr="00857821">
        <w:tc>
          <w:tcPr>
            <w:tcW w:w="546" w:type="dxa"/>
            <w:tcBorders>
              <w:top w:val="single" w:sz="4" w:space="0" w:color="auto"/>
              <w:left w:val="single" w:sz="4" w:space="0" w:color="auto"/>
              <w:bottom w:val="single" w:sz="4" w:space="0" w:color="auto"/>
              <w:right w:val="single" w:sz="4" w:space="0" w:color="auto"/>
            </w:tcBorders>
          </w:tcPr>
          <w:p w:rsidR="00116069" w:rsidRPr="002B0103" w:rsidRDefault="00BB2E8F" w:rsidP="00116069">
            <w:pPr>
              <w:jc w:val="center"/>
              <w:rPr>
                <w:szCs w:val="21"/>
              </w:rPr>
            </w:pPr>
            <w:r>
              <w:br w:type="page"/>
            </w:r>
            <w:r w:rsidR="00116069" w:rsidRPr="002B0103">
              <w:rPr>
                <w:szCs w:val="21"/>
              </w:rPr>
              <w:t>23</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16069" w:rsidRPr="002B0103" w:rsidRDefault="00116069" w:rsidP="00116069">
            <w:pPr>
              <w:rPr>
                <w:szCs w:val="21"/>
              </w:rPr>
            </w:pPr>
            <w:r>
              <w:rPr>
                <w:rFonts w:ascii="Calibri" w:hAnsi="Calibri" w:cs="Calibri"/>
                <w:color w:val="000000"/>
                <w:sz w:val="22"/>
                <w:szCs w:val="22"/>
              </w:rPr>
              <w:t>antwoord vraag 125</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E91F70" w:rsidRPr="00116069" w:rsidRDefault="00116069" w:rsidP="00723AAC">
            <w:pPr>
              <w:rPr>
                <w:szCs w:val="21"/>
              </w:rPr>
            </w:pPr>
            <w:r w:rsidRPr="00116069">
              <w:rPr>
                <w:rFonts w:cs="Calibri"/>
                <w:color w:val="000000"/>
                <w:szCs w:val="21"/>
              </w:rPr>
              <w:t>3.3 De aansprakelijkheid van Opdrachtnemer is beperkt tot het maximale bedrag waarvoor Opdrachtnemer krachtens artikel 2.2 van deze Overeenkomst verzekerd dient te zijn.</w:t>
            </w:r>
            <w:r w:rsidRPr="00116069">
              <w:rPr>
                <w:rFonts w:cs="Calibri"/>
                <w:color w:val="000000"/>
                <w:szCs w:val="21"/>
              </w:rPr>
              <w:br/>
              <w:t xml:space="preserve">Kunt u bevestigen dat de verwijzing naar artikel 2.2. </w:t>
            </w:r>
            <w:proofErr w:type="gramStart"/>
            <w:r w:rsidRPr="00116069">
              <w:rPr>
                <w:rFonts w:cs="Calibri"/>
                <w:color w:val="000000"/>
                <w:szCs w:val="21"/>
              </w:rPr>
              <w:t>artikel</w:t>
            </w:r>
            <w:proofErr w:type="gramEnd"/>
            <w:r w:rsidRPr="00116069">
              <w:rPr>
                <w:rFonts w:cs="Calibri"/>
                <w:color w:val="000000"/>
                <w:szCs w:val="21"/>
              </w:rPr>
              <w:t xml:space="preserve"> 3.2. </w:t>
            </w:r>
            <w:proofErr w:type="gramStart"/>
            <w:r w:rsidRPr="00116069">
              <w:rPr>
                <w:rFonts w:cs="Calibri"/>
                <w:color w:val="000000"/>
                <w:szCs w:val="21"/>
              </w:rPr>
              <w:t>dient</w:t>
            </w:r>
            <w:proofErr w:type="gramEnd"/>
            <w:r w:rsidRPr="00116069">
              <w:rPr>
                <w:rFonts w:cs="Calibri"/>
                <w:color w:val="000000"/>
                <w:szCs w:val="21"/>
              </w:rPr>
              <w:t xml:space="preserve"> te zijn? En indien dit niet juist is het artikel formuleren waarnaar verwezen wordt (art. 2.2. gaat namelijk over de documenten die integraal onderdeel uitmaken van deze raamovereenkomst)?</w:t>
            </w:r>
          </w:p>
        </w:tc>
        <w:tc>
          <w:tcPr>
            <w:tcW w:w="6350" w:type="dxa"/>
            <w:gridSpan w:val="2"/>
            <w:tcBorders>
              <w:top w:val="single" w:sz="4" w:space="0" w:color="auto"/>
              <w:left w:val="single" w:sz="4" w:space="0" w:color="auto"/>
              <w:bottom w:val="single" w:sz="4" w:space="0" w:color="auto"/>
              <w:right w:val="single" w:sz="4" w:space="0" w:color="auto"/>
            </w:tcBorders>
          </w:tcPr>
          <w:p w:rsidR="00760E8B" w:rsidRPr="00116069" w:rsidRDefault="00116069" w:rsidP="00116069">
            <w:pPr>
              <w:rPr>
                <w:szCs w:val="21"/>
              </w:rPr>
            </w:pPr>
            <w:r w:rsidRPr="00116069">
              <w:rPr>
                <w:szCs w:val="21"/>
              </w:rPr>
              <w:t>De juiste verwijzing in artikel 3.3 moet zijn artikel 3.2.</w:t>
            </w:r>
            <w:r w:rsidR="00FA5FA6">
              <w:rPr>
                <w:szCs w:val="21"/>
              </w:rPr>
              <w:t xml:space="preserve"> </w:t>
            </w:r>
            <w:r w:rsidR="00760E8B">
              <w:rPr>
                <w:szCs w:val="21"/>
              </w:rPr>
              <w:t>Artikel 3.3 wordt als volgt gewijzigd:</w:t>
            </w:r>
          </w:p>
          <w:p w:rsidR="00116069" w:rsidRPr="00116069" w:rsidRDefault="00116069" w:rsidP="00116069">
            <w:pPr>
              <w:tabs>
                <w:tab w:val="clear" w:pos="851"/>
              </w:tabs>
              <w:autoSpaceDE w:val="0"/>
              <w:autoSpaceDN w:val="0"/>
              <w:adjustRightInd w:val="0"/>
              <w:spacing w:line="240" w:lineRule="auto"/>
              <w:contextualSpacing w:val="0"/>
              <w:rPr>
                <w:rFonts w:cs="Corbel"/>
                <w:color w:val="000000"/>
                <w:szCs w:val="21"/>
              </w:rPr>
            </w:pPr>
          </w:p>
          <w:p w:rsidR="00116069" w:rsidRPr="00116069" w:rsidRDefault="00116069" w:rsidP="00116069">
            <w:pPr>
              <w:tabs>
                <w:tab w:val="clear" w:pos="851"/>
              </w:tabs>
              <w:autoSpaceDE w:val="0"/>
              <w:autoSpaceDN w:val="0"/>
              <w:adjustRightInd w:val="0"/>
              <w:spacing w:line="240" w:lineRule="auto"/>
              <w:contextualSpacing w:val="0"/>
              <w:rPr>
                <w:rFonts w:cs="Corbel"/>
                <w:i/>
                <w:color w:val="000000"/>
                <w:szCs w:val="21"/>
              </w:rPr>
            </w:pPr>
            <w:r w:rsidRPr="00116069">
              <w:rPr>
                <w:rFonts w:cs="Corbel"/>
                <w:i/>
                <w:color w:val="000000"/>
                <w:szCs w:val="21"/>
              </w:rPr>
              <w:t xml:space="preserve">Artikel 3.3 De aansprakelijkheid van Opdrachtnemer is beperkt tot het maximale bedrag waarvoor Opdrachtnemer krachtens </w:t>
            </w:r>
            <w:r w:rsidRPr="00116069">
              <w:rPr>
                <w:rFonts w:cs="Corbel"/>
                <w:b/>
                <w:i/>
                <w:color w:val="000000"/>
                <w:szCs w:val="21"/>
              </w:rPr>
              <w:t>artikel 3.2</w:t>
            </w:r>
            <w:r w:rsidRPr="00116069">
              <w:rPr>
                <w:rFonts w:cs="Corbel"/>
                <w:i/>
                <w:color w:val="000000"/>
                <w:szCs w:val="21"/>
              </w:rPr>
              <w:t xml:space="preserve"> van deze Overeenkomst verzekerd dient te zijn. </w:t>
            </w:r>
          </w:p>
          <w:p w:rsidR="00116069" w:rsidRPr="00116069" w:rsidRDefault="00116069" w:rsidP="00116069">
            <w:pPr>
              <w:rPr>
                <w:szCs w:val="21"/>
              </w:rPr>
            </w:pPr>
          </w:p>
        </w:tc>
      </w:tr>
    </w:tbl>
    <w:p w:rsidR="00723AAC" w:rsidRDefault="00723AAC">
      <w:r>
        <w:br w:type="page"/>
      </w:r>
    </w:p>
    <w:tbl>
      <w:tblPr>
        <w:tblW w:w="14834" w:type="dxa"/>
        <w:tblInd w:w="-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2694"/>
        <w:gridCol w:w="5244"/>
        <w:gridCol w:w="6350"/>
      </w:tblGrid>
      <w:tr w:rsidR="00116069" w:rsidRPr="002B0103" w:rsidTr="00857821">
        <w:tc>
          <w:tcPr>
            <w:tcW w:w="546" w:type="dxa"/>
            <w:tcBorders>
              <w:top w:val="single" w:sz="4" w:space="0" w:color="auto"/>
              <w:left w:val="single" w:sz="4" w:space="0" w:color="auto"/>
              <w:bottom w:val="single" w:sz="4" w:space="0" w:color="auto"/>
              <w:right w:val="single" w:sz="4" w:space="0" w:color="auto"/>
            </w:tcBorders>
          </w:tcPr>
          <w:p w:rsidR="00116069" w:rsidRPr="002B0103" w:rsidRDefault="00116069" w:rsidP="00116069">
            <w:pPr>
              <w:jc w:val="center"/>
              <w:rPr>
                <w:szCs w:val="21"/>
              </w:rPr>
            </w:pPr>
            <w:r w:rsidRPr="002B0103">
              <w:rPr>
                <w:szCs w:val="21"/>
              </w:rPr>
              <w:lastRenderedPageBreak/>
              <w:t>24</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16069" w:rsidRPr="002B0103" w:rsidRDefault="00116069" w:rsidP="00116069">
            <w:pPr>
              <w:rPr>
                <w:szCs w:val="21"/>
              </w:rPr>
            </w:pPr>
            <w:r>
              <w:rPr>
                <w:rFonts w:ascii="Calibri" w:hAnsi="Calibri" w:cs="Calibri"/>
                <w:color w:val="000000"/>
                <w:sz w:val="22"/>
                <w:szCs w:val="22"/>
              </w:rPr>
              <w:t>antwoord vraag 128</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116069" w:rsidRPr="00116069" w:rsidRDefault="00116069" w:rsidP="00116069">
            <w:pPr>
              <w:rPr>
                <w:rFonts w:cs="Calibri"/>
                <w:color w:val="000000"/>
                <w:szCs w:val="21"/>
              </w:rPr>
            </w:pPr>
            <w:r w:rsidRPr="00116069">
              <w:rPr>
                <w:rFonts w:cs="Calibri"/>
                <w:color w:val="000000"/>
                <w:szCs w:val="21"/>
              </w:rPr>
              <w:t>Artikel 9.2. Concept raamovereenkomst: Wij begrijpen dat opdrachtgever elektrisch vervoer wil stimuleren en dat dit een bijdrage kan leveren aan o.a. de doelstellingen van de gemeente. Echter als wij theoretisch 1 kilometer in de praktijk niet elektrisch doen is de boete direct opeisbaar.</w:t>
            </w:r>
          </w:p>
          <w:p w:rsidR="00E91F70" w:rsidRPr="00116069" w:rsidRDefault="00116069" w:rsidP="00723AAC">
            <w:pPr>
              <w:rPr>
                <w:szCs w:val="21"/>
              </w:rPr>
            </w:pPr>
            <w:r w:rsidRPr="00116069">
              <w:rPr>
                <w:rFonts w:cs="Calibri"/>
                <w:color w:val="000000"/>
                <w:szCs w:val="21"/>
              </w:rPr>
              <w:br/>
              <w:t>Ons voorstel is om het direct opeisbare dan ook aan te passen naar allereerst een ingebrekestelling (indien het niet-moedwillig is heeft de opdrachtnemer dan nog een mogelijkheid om zijn werkwijze te herstellen) en pas bij het niet nakomen van de ingebrekestelling (dus herhaaldelijk de gemaakte afspraak niet nakomen) deze opeisbaar is door de opdrachtgever. Kunt u de direct opeisbaarheid aanpassen naar: ingebrekestelling waarna bij het niet aantonen van herstel de opdrachtgever de mogelijkheid heeft om een opeisbare boete op te leggen.</w:t>
            </w:r>
          </w:p>
        </w:tc>
        <w:tc>
          <w:tcPr>
            <w:tcW w:w="6350" w:type="dxa"/>
            <w:tcBorders>
              <w:top w:val="single" w:sz="4" w:space="0" w:color="auto"/>
              <w:left w:val="single" w:sz="4" w:space="0" w:color="auto"/>
              <w:bottom w:val="single" w:sz="4" w:space="0" w:color="auto"/>
              <w:right w:val="single" w:sz="4" w:space="0" w:color="auto"/>
            </w:tcBorders>
          </w:tcPr>
          <w:p w:rsidR="00116069" w:rsidRPr="00760E8B" w:rsidRDefault="00116069" w:rsidP="00116069">
            <w:pPr>
              <w:tabs>
                <w:tab w:val="clear" w:pos="851"/>
                <w:tab w:val="left" w:pos="1789"/>
              </w:tabs>
              <w:rPr>
                <w:szCs w:val="21"/>
              </w:rPr>
            </w:pPr>
            <w:r w:rsidRPr="00760E8B">
              <w:rPr>
                <w:szCs w:val="21"/>
              </w:rPr>
              <w:t xml:space="preserve">Opdrachtgever gaat niet akkoord met uw voorstel. </w:t>
            </w:r>
          </w:p>
          <w:p w:rsidR="00116069" w:rsidRPr="00116069" w:rsidRDefault="00116069" w:rsidP="00760E8B">
            <w:pPr>
              <w:tabs>
                <w:tab w:val="clear" w:pos="851"/>
                <w:tab w:val="left" w:pos="1789"/>
              </w:tabs>
              <w:rPr>
                <w:szCs w:val="21"/>
              </w:rPr>
            </w:pPr>
            <w:r w:rsidRPr="00760E8B">
              <w:rPr>
                <w:szCs w:val="21"/>
              </w:rPr>
              <w:t>Zie ook antwoord op vraag 25</w:t>
            </w:r>
            <w:r w:rsidR="00760E8B" w:rsidRPr="00760E8B">
              <w:rPr>
                <w:szCs w:val="21"/>
              </w:rPr>
              <w:t>.</w:t>
            </w:r>
          </w:p>
        </w:tc>
      </w:tr>
      <w:tr w:rsidR="00116069" w:rsidRPr="002B0103" w:rsidTr="00857821">
        <w:tc>
          <w:tcPr>
            <w:tcW w:w="546" w:type="dxa"/>
            <w:tcBorders>
              <w:top w:val="single" w:sz="4" w:space="0" w:color="auto"/>
              <w:left w:val="single" w:sz="4" w:space="0" w:color="auto"/>
              <w:bottom w:val="single" w:sz="4" w:space="0" w:color="auto"/>
              <w:right w:val="single" w:sz="4" w:space="0" w:color="auto"/>
            </w:tcBorders>
          </w:tcPr>
          <w:p w:rsidR="00116069" w:rsidRPr="002B0103" w:rsidRDefault="00116069" w:rsidP="00116069">
            <w:pPr>
              <w:jc w:val="center"/>
              <w:rPr>
                <w:szCs w:val="21"/>
              </w:rPr>
            </w:pPr>
            <w:r w:rsidRPr="002B0103">
              <w:rPr>
                <w:szCs w:val="21"/>
              </w:rPr>
              <w:t>25</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16069" w:rsidRPr="002B0103" w:rsidRDefault="00116069" w:rsidP="00116069">
            <w:pPr>
              <w:rPr>
                <w:szCs w:val="21"/>
              </w:rPr>
            </w:pPr>
            <w:r>
              <w:rPr>
                <w:rFonts w:ascii="Calibri" w:hAnsi="Calibri" w:cs="Calibri"/>
                <w:color w:val="000000"/>
                <w:sz w:val="22"/>
                <w:szCs w:val="22"/>
              </w:rPr>
              <w:t>antwoord vraag 128</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116069" w:rsidRPr="00116069" w:rsidRDefault="00116069" w:rsidP="00E91F70">
            <w:pPr>
              <w:rPr>
                <w:szCs w:val="21"/>
              </w:rPr>
            </w:pPr>
            <w:r w:rsidRPr="00116069">
              <w:rPr>
                <w:rFonts w:cs="Calibri"/>
                <w:color w:val="000000"/>
                <w:szCs w:val="21"/>
              </w:rPr>
              <w:t>Artikel 9.2. Concept raamovereenkomst. Zoals gesteld in de beantwoording van vraag 128 is de boete afgeleid van en in verhouding tot de te genieten fictieve aftrek.</w:t>
            </w:r>
            <w:r w:rsidRPr="00116069">
              <w:rPr>
                <w:rFonts w:cs="Calibri"/>
                <w:color w:val="000000"/>
                <w:szCs w:val="21"/>
              </w:rPr>
              <w:br/>
              <w:t xml:space="preserve">Perceel 5 als voorbeeld nemende; zoals het nu staat omschreven is er bij het één keer overschrijven van 100% elektrisch al sprake van een direct opeisbare boete van € 870.000,-. </w:t>
            </w:r>
            <w:r w:rsidRPr="00116069">
              <w:rPr>
                <w:rFonts w:cs="Calibri"/>
                <w:color w:val="000000"/>
                <w:szCs w:val="21"/>
              </w:rPr>
              <w:br/>
              <w:t xml:space="preserve">Daarnaast is de beoogde raming per jaar 1.450.000,- per drie contractanten en de direct opeisbare boete in dit </w:t>
            </w:r>
            <w:r w:rsidRPr="00116069">
              <w:rPr>
                <w:rFonts w:cs="Calibri"/>
                <w:color w:val="000000"/>
                <w:szCs w:val="21"/>
              </w:rPr>
              <w:lastRenderedPageBreak/>
              <w:t>geval circa 2 keer zo hoog als de raming per jaar per contractant.</w:t>
            </w:r>
            <w:r w:rsidRPr="00116069">
              <w:rPr>
                <w:rFonts w:cs="Calibri"/>
                <w:color w:val="000000"/>
                <w:szCs w:val="21"/>
              </w:rPr>
              <w:br/>
              <w:t>Wij begrijpen dat als er sprake is van moedwillig niet nakomen van onze verplichtingen dat er een verplichting berust op de opdrachtnemer; echter is om bovenstaande redenen de hoogte van de boete niet proportioneel.</w:t>
            </w:r>
            <w:r w:rsidRPr="00116069">
              <w:rPr>
                <w:rFonts w:cs="Calibri"/>
                <w:color w:val="000000"/>
                <w:szCs w:val="21"/>
              </w:rPr>
              <w:br/>
              <w:t xml:space="preserve">Ons voorstel is dan ook om de direct opeisbare boete naar redelijkheid en billijkheid te beperken tot een </w:t>
            </w:r>
            <w:proofErr w:type="spellStart"/>
            <w:r w:rsidRPr="00116069">
              <w:rPr>
                <w:rFonts w:cs="Calibri"/>
                <w:color w:val="000000"/>
                <w:szCs w:val="21"/>
              </w:rPr>
              <w:t>staffeling</w:t>
            </w:r>
            <w:proofErr w:type="spellEnd"/>
            <w:r w:rsidRPr="00116069">
              <w:rPr>
                <w:rFonts w:cs="Calibri"/>
                <w:color w:val="000000"/>
                <w:szCs w:val="21"/>
              </w:rPr>
              <w:t xml:space="preserve"> van bijvoorbeeld een procentuele bepaling op naar rato van de fictieve inschrijfsom?</w:t>
            </w:r>
            <w:r w:rsidRPr="00116069">
              <w:rPr>
                <w:rFonts w:cs="Calibri"/>
                <w:color w:val="000000"/>
                <w:szCs w:val="21"/>
              </w:rPr>
              <w:br/>
              <w:t>Als voorbeeld te noemen:</w:t>
            </w:r>
            <w:r w:rsidR="00E91F70">
              <w:rPr>
                <w:rFonts w:cs="Calibri"/>
                <w:color w:val="000000"/>
                <w:szCs w:val="21"/>
              </w:rPr>
              <w:t xml:space="preserve"> </w:t>
            </w:r>
            <w:r w:rsidRPr="00116069">
              <w:rPr>
                <w:rFonts w:cs="Calibri"/>
                <w:color w:val="000000"/>
                <w:szCs w:val="21"/>
              </w:rPr>
              <w:t>- Inschrijfsom € 1.500.000,-; fictieve korting € 870.000,- = 58% fictieve korting ten opzichte van fictieve inschrijfsom</w:t>
            </w:r>
            <w:r w:rsidRPr="00116069">
              <w:rPr>
                <w:rFonts w:cs="Calibri"/>
                <w:color w:val="000000"/>
                <w:szCs w:val="21"/>
              </w:rPr>
              <w:br/>
              <w:t>- Deelopdracht 1 € 100.000,-, fictieve korting op deelopdracht is 58% en direct opeisbare boete is daarmee beperkt tot € 58.000,- ten opzichte van de deelopdracht</w:t>
            </w:r>
            <w:r w:rsidRPr="00116069">
              <w:rPr>
                <w:rFonts w:cs="Calibri"/>
                <w:color w:val="000000"/>
                <w:szCs w:val="21"/>
              </w:rPr>
              <w:br/>
              <w:t>Kunt u in alle redelijkheid en billijkheid heroverwegen om de formulering hierop aan te passen; dan wel een aanpassing doen op deze bepaling die redelijk, billijk en proportioneel is?</w:t>
            </w:r>
          </w:p>
        </w:tc>
        <w:tc>
          <w:tcPr>
            <w:tcW w:w="6350" w:type="dxa"/>
            <w:tcBorders>
              <w:top w:val="single" w:sz="4" w:space="0" w:color="auto"/>
              <w:left w:val="single" w:sz="4" w:space="0" w:color="auto"/>
              <w:bottom w:val="single" w:sz="4" w:space="0" w:color="auto"/>
              <w:right w:val="single" w:sz="4" w:space="0" w:color="auto"/>
            </w:tcBorders>
          </w:tcPr>
          <w:p w:rsidR="00116069" w:rsidRPr="00116069" w:rsidRDefault="00116069" w:rsidP="00116069">
            <w:pPr>
              <w:rPr>
                <w:szCs w:val="21"/>
              </w:rPr>
            </w:pPr>
            <w:r w:rsidRPr="00116069">
              <w:rPr>
                <w:szCs w:val="21"/>
              </w:rPr>
              <w:lastRenderedPageBreak/>
              <w:t xml:space="preserve">De toe te kennen fictieve bedragen in Perceel 5 zijn met 50% naar beneden bijgesteld.  De in de aanbestedingsleidraad opgenomen bedragen voor fictieve aftrek waren berekend op basis van indicatieve hoeveelheden voor 4 jaar. Echter, de opgenomen indicatieve hoeveelheden in het Prijzenblad inzake Perceel 5 zijn gebaseerd op een periode van 2 jaar. </w:t>
            </w:r>
          </w:p>
          <w:p w:rsidR="00116069" w:rsidRPr="00116069" w:rsidRDefault="00116069" w:rsidP="00116069">
            <w:pPr>
              <w:rPr>
                <w:szCs w:val="21"/>
              </w:rPr>
            </w:pPr>
          </w:p>
          <w:p w:rsidR="00116069" w:rsidRPr="00116069" w:rsidRDefault="00116069" w:rsidP="00116069">
            <w:pPr>
              <w:rPr>
                <w:szCs w:val="21"/>
              </w:rPr>
            </w:pPr>
            <w:r w:rsidRPr="00116069">
              <w:rPr>
                <w:szCs w:val="21"/>
              </w:rPr>
              <w:t xml:space="preserve">Daarnaast wordt de boetebepaling in artikel 9.2 en 9.3 aangepast. </w:t>
            </w:r>
          </w:p>
          <w:p w:rsidR="00116069" w:rsidRPr="00116069" w:rsidRDefault="00116069" w:rsidP="00116069">
            <w:pPr>
              <w:rPr>
                <w:b/>
                <w:szCs w:val="21"/>
              </w:rPr>
            </w:pPr>
            <w:r w:rsidRPr="00116069">
              <w:rPr>
                <w:szCs w:val="21"/>
              </w:rPr>
              <w:lastRenderedPageBreak/>
              <w:t xml:space="preserve">Het te betalen boetebedrag wordt berekend door het opgenomen boetebedrag te delen door het aantal gecontracteerde opdrachtnemers in bovenstaande percelen. Volledigheidshalve vermelden wij hierbij dat dit de </w:t>
            </w:r>
            <w:r w:rsidRPr="00AF5F7F">
              <w:rPr>
                <w:b/>
                <w:szCs w:val="21"/>
              </w:rPr>
              <w:t>maximum</w:t>
            </w:r>
            <w:r w:rsidRPr="00116069">
              <w:rPr>
                <w:szCs w:val="21"/>
              </w:rPr>
              <w:t xml:space="preserve"> boetebedragen zijn die opgelegd kunnen worden. Het is dus niet zo dat telkens als niet is voldaan aan deze bepaling hetzelfde boetebedrag opnieuw wordt opgelegd. Zie bijlage </w:t>
            </w:r>
            <w:r w:rsidR="008D74A7">
              <w:rPr>
                <w:szCs w:val="21"/>
              </w:rPr>
              <w:t>4 en 5</w:t>
            </w:r>
            <w:r w:rsidRPr="00116069">
              <w:rPr>
                <w:szCs w:val="21"/>
              </w:rPr>
              <w:t xml:space="preserve"> bij deze Nota.</w:t>
            </w:r>
          </w:p>
          <w:p w:rsidR="00116069" w:rsidRPr="00116069" w:rsidRDefault="00116069" w:rsidP="00116069">
            <w:pPr>
              <w:rPr>
                <w:szCs w:val="21"/>
              </w:rPr>
            </w:pPr>
          </w:p>
          <w:p w:rsidR="00116069" w:rsidRPr="00116069" w:rsidRDefault="00116069" w:rsidP="00116069">
            <w:pPr>
              <w:rPr>
                <w:szCs w:val="21"/>
              </w:rPr>
            </w:pPr>
            <w:r w:rsidRPr="00116069">
              <w:rPr>
                <w:szCs w:val="21"/>
              </w:rPr>
              <w:t>Daarnaast is inzake perceel 1 t/m 4 de boeteb</w:t>
            </w:r>
            <w:r w:rsidR="008D74A7">
              <w:rPr>
                <w:szCs w:val="21"/>
              </w:rPr>
              <w:t>epaling gewijzigd. Zie bijlage 5</w:t>
            </w:r>
            <w:r w:rsidRPr="00116069">
              <w:rPr>
                <w:szCs w:val="21"/>
              </w:rPr>
              <w:t xml:space="preserve"> bij deze Nota.</w:t>
            </w:r>
          </w:p>
        </w:tc>
      </w:tr>
      <w:tr w:rsidR="00116069" w:rsidRPr="002B0103" w:rsidTr="00857821">
        <w:tc>
          <w:tcPr>
            <w:tcW w:w="546" w:type="dxa"/>
            <w:tcBorders>
              <w:top w:val="single" w:sz="4" w:space="0" w:color="auto"/>
              <w:left w:val="single" w:sz="4" w:space="0" w:color="auto"/>
              <w:bottom w:val="single" w:sz="4" w:space="0" w:color="auto"/>
              <w:right w:val="single" w:sz="4" w:space="0" w:color="auto"/>
            </w:tcBorders>
          </w:tcPr>
          <w:p w:rsidR="00116069" w:rsidRPr="002B0103" w:rsidRDefault="00116069" w:rsidP="00116069">
            <w:pPr>
              <w:jc w:val="center"/>
              <w:rPr>
                <w:szCs w:val="21"/>
              </w:rPr>
            </w:pPr>
            <w:r w:rsidRPr="002B0103">
              <w:rPr>
                <w:szCs w:val="21"/>
              </w:rPr>
              <w:lastRenderedPageBreak/>
              <w:t>26</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16069" w:rsidRPr="002B0103" w:rsidRDefault="00116069" w:rsidP="00116069">
            <w:pPr>
              <w:rPr>
                <w:szCs w:val="21"/>
              </w:rPr>
            </w:pPr>
            <w:r>
              <w:rPr>
                <w:rFonts w:ascii="Calibri" w:hAnsi="Calibri" w:cs="Calibri"/>
                <w:color w:val="000000"/>
                <w:sz w:val="22"/>
                <w:szCs w:val="22"/>
              </w:rPr>
              <w:t>antwoord vraag 128</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E91F70" w:rsidRPr="00116069" w:rsidRDefault="00116069" w:rsidP="005E1735">
            <w:pPr>
              <w:rPr>
                <w:szCs w:val="21"/>
              </w:rPr>
            </w:pPr>
            <w:r w:rsidRPr="00116069">
              <w:rPr>
                <w:rFonts w:cs="Calibri"/>
                <w:color w:val="000000"/>
                <w:szCs w:val="21"/>
              </w:rPr>
              <w:t xml:space="preserve">Artikel 9.2. Concept raamovereenkomst. Zoals gesteld in de beantwoording van vraag 128 is de boete afgeleid van en in verhouding tot de te genieten fictieve aftrek. Voor perceel 5 geldt in dit geval als de inschrijver heeft aangegeven bij aanvang van de overeenkomst gebruik te maken van elektrisch vervoer, maar hieraan niet voldoet, </w:t>
            </w:r>
            <w:r w:rsidRPr="00116069">
              <w:rPr>
                <w:rFonts w:cs="Calibri"/>
                <w:color w:val="000000"/>
                <w:szCs w:val="21"/>
              </w:rPr>
              <w:lastRenderedPageBreak/>
              <w:t xml:space="preserve">er een direct opeisbare boete kan worden opgelegd van € 870.000,- en indien gekozen is voor binnen twee jaar na ingangsdatum contract € 435.000,- direct opeisbaar kan worden opgelegd. Ook al is de beweegreden van u dat de boete is afgeleid van en in verhouding tot de fictieve aftrek zijn wij van mening dat het niet proportioneel is en niet legitiem in relatie tot het beoogde doel van de fictieve korting. De doelstelling is o.a. het stimuleren van elektrisch vervoer om de uitstoot te beperken. </w:t>
            </w:r>
            <w:r w:rsidRPr="00116069">
              <w:rPr>
                <w:rFonts w:cs="Calibri"/>
                <w:color w:val="000000"/>
                <w:szCs w:val="21"/>
              </w:rPr>
              <w:br/>
              <w:t>Allereerst zouden wij graag een motivatie ontvangen waarom jullie dit wel proportioneel achten in relatie tot de beoogde doelstelling?</w:t>
            </w:r>
          </w:p>
        </w:tc>
        <w:tc>
          <w:tcPr>
            <w:tcW w:w="6350" w:type="dxa"/>
            <w:tcBorders>
              <w:top w:val="single" w:sz="4" w:space="0" w:color="auto"/>
              <w:left w:val="single" w:sz="4" w:space="0" w:color="auto"/>
              <w:bottom w:val="single" w:sz="4" w:space="0" w:color="auto"/>
              <w:right w:val="single" w:sz="4" w:space="0" w:color="auto"/>
            </w:tcBorders>
          </w:tcPr>
          <w:p w:rsidR="00116069" w:rsidRPr="00AF5F7F" w:rsidRDefault="00116069" w:rsidP="00116069">
            <w:pPr>
              <w:rPr>
                <w:szCs w:val="21"/>
              </w:rPr>
            </w:pPr>
            <w:r w:rsidRPr="00AF5F7F">
              <w:rPr>
                <w:szCs w:val="21"/>
              </w:rPr>
              <w:lastRenderedPageBreak/>
              <w:t xml:space="preserve">Inzake perceel 5: De fictieve aftrek en de direct opeisbare boete zijn gewijzigd. Zie bijlage </w:t>
            </w:r>
            <w:r w:rsidR="008D74A7">
              <w:rPr>
                <w:szCs w:val="21"/>
              </w:rPr>
              <w:t>4 en 5</w:t>
            </w:r>
            <w:r w:rsidRPr="00AF5F7F">
              <w:rPr>
                <w:szCs w:val="21"/>
              </w:rPr>
              <w:t xml:space="preserve"> bij deze Nota.</w:t>
            </w:r>
          </w:p>
          <w:p w:rsidR="00116069" w:rsidRPr="00AF5F7F" w:rsidRDefault="00116069" w:rsidP="00116069">
            <w:pPr>
              <w:rPr>
                <w:szCs w:val="21"/>
              </w:rPr>
            </w:pPr>
          </w:p>
          <w:p w:rsidR="00116069" w:rsidRPr="00AF5F7F" w:rsidRDefault="00116069" w:rsidP="00116069">
            <w:pPr>
              <w:rPr>
                <w:szCs w:val="21"/>
              </w:rPr>
            </w:pPr>
            <w:r w:rsidRPr="00AF5F7F">
              <w:rPr>
                <w:szCs w:val="21"/>
              </w:rPr>
              <w:t>Daarnaast is inzake perceel 1 t/m 4 de boeteb</w:t>
            </w:r>
            <w:r w:rsidR="003A20A2">
              <w:rPr>
                <w:szCs w:val="21"/>
              </w:rPr>
              <w:t xml:space="preserve">epaling gewijzigd. Zie bijlage </w:t>
            </w:r>
            <w:r w:rsidR="008D74A7">
              <w:rPr>
                <w:szCs w:val="21"/>
              </w:rPr>
              <w:t>5</w:t>
            </w:r>
            <w:r w:rsidRPr="00AF5F7F">
              <w:rPr>
                <w:szCs w:val="21"/>
              </w:rPr>
              <w:t xml:space="preserve"> bij deze Nota.</w:t>
            </w:r>
          </w:p>
          <w:p w:rsidR="00AF5F7F" w:rsidRPr="00AF5F7F" w:rsidRDefault="00AF5F7F" w:rsidP="00116069">
            <w:pPr>
              <w:rPr>
                <w:szCs w:val="21"/>
              </w:rPr>
            </w:pPr>
          </w:p>
          <w:p w:rsidR="00AF5F7F" w:rsidRPr="00116069" w:rsidRDefault="00AF5F7F" w:rsidP="00AF5F7F">
            <w:pPr>
              <w:pStyle w:val="Default"/>
              <w:rPr>
                <w:szCs w:val="21"/>
              </w:rPr>
            </w:pPr>
            <w:r w:rsidRPr="00AF5F7F">
              <w:rPr>
                <w:rFonts w:ascii="Corbel" w:hAnsi="Corbel"/>
                <w:sz w:val="21"/>
                <w:szCs w:val="21"/>
              </w:rPr>
              <w:lastRenderedPageBreak/>
              <w:t xml:space="preserve">Ook deze gewijzigde boete is afgeleid van en in verhouding tot de te genieten fictieve aftrek. Om die reden acht de gemeente </w:t>
            </w:r>
            <w:r>
              <w:rPr>
                <w:rFonts w:ascii="Corbel" w:hAnsi="Corbel"/>
                <w:sz w:val="21"/>
                <w:szCs w:val="21"/>
              </w:rPr>
              <w:t xml:space="preserve">ook deze gewijzigde </w:t>
            </w:r>
            <w:r w:rsidRPr="00AF5F7F">
              <w:rPr>
                <w:rFonts w:ascii="Corbel" w:hAnsi="Corbel"/>
                <w:sz w:val="21"/>
                <w:szCs w:val="21"/>
              </w:rPr>
              <w:t>boetebepaling proportioneel.</w:t>
            </w:r>
            <w:r>
              <w:rPr>
                <w:sz w:val="21"/>
                <w:szCs w:val="21"/>
              </w:rPr>
              <w:t xml:space="preserve"> </w:t>
            </w:r>
          </w:p>
        </w:tc>
      </w:tr>
      <w:tr w:rsidR="00116069" w:rsidRPr="002B0103" w:rsidTr="00857821">
        <w:tc>
          <w:tcPr>
            <w:tcW w:w="546" w:type="dxa"/>
            <w:tcBorders>
              <w:top w:val="single" w:sz="4" w:space="0" w:color="auto"/>
              <w:left w:val="single" w:sz="4" w:space="0" w:color="auto"/>
              <w:bottom w:val="single" w:sz="4" w:space="0" w:color="auto"/>
              <w:right w:val="single" w:sz="4" w:space="0" w:color="auto"/>
            </w:tcBorders>
          </w:tcPr>
          <w:p w:rsidR="00116069" w:rsidRPr="002B0103" w:rsidRDefault="00116069" w:rsidP="00116069">
            <w:pPr>
              <w:jc w:val="center"/>
              <w:rPr>
                <w:szCs w:val="21"/>
              </w:rPr>
            </w:pPr>
            <w:r w:rsidRPr="002B0103">
              <w:rPr>
                <w:szCs w:val="21"/>
              </w:rPr>
              <w:lastRenderedPageBreak/>
              <w:t>27</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16069" w:rsidRDefault="00116069" w:rsidP="00116069">
            <w:pPr>
              <w:rPr>
                <w:rFonts w:ascii="Times New Roman" w:hAnsi="Times New Roman"/>
                <w:sz w:val="48"/>
              </w:rPr>
            </w:pPr>
            <w:r>
              <w:t xml:space="preserve">Antwoord 7 </w:t>
            </w:r>
            <w:proofErr w:type="spellStart"/>
            <w:r>
              <w:t>NvI</w:t>
            </w:r>
            <w:proofErr w:type="spellEnd"/>
            <w:r>
              <w:t xml:space="preserve"> en 1.3.1.3 Leidraad</w:t>
            </w:r>
          </w:p>
          <w:p w:rsidR="00116069" w:rsidRPr="002B0103" w:rsidRDefault="00116069" w:rsidP="00116069">
            <w:pPr>
              <w:rPr>
                <w:szCs w:val="21"/>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116069" w:rsidRPr="00116069" w:rsidRDefault="00116069" w:rsidP="00116069">
            <w:pPr>
              <w:pStyle w:val="Normaalweb"/>
              <w:rPr>
                <w:rFonts w:ascii="Corbel" w:hAnsi="Corbel"/>
                <w:sz w:val="21"/>
                <w:szCs w:val="21"/>
              </w:rPr>
            </w:pPr>
            <w:r w:rsidRPr="00116069">
              <w:rPr>
                <w:rFonts w:ascii="Corbel" w:hAnsi="Corbel"/>
                <w:sz w:val="21"/>
                <w:szCs w:val="21"/>
              </w:rPr>
              <w:t>We lezen nu dat u alleen hout accepteert wat duurzaamheidsklasse 1 is.</w:t>
            </w:r>
            <w:r w:rsidRPr="00116069">
              <w:rPr>
                <w:rFonts w:ascii="Corbel" w:hAnsi="Corbel"/>
                <w:sz w:val="21"/>
                <w:szCs w:val="21"/>
              </w:rPr>
              <w:br/>
            </w:r>
            <w:r w:rsidRPr="00116069">
              <w:rPr>
                <w:rFonts w:ascii="Corbel" w:hAnsi="Corbel"/>
                <w:sz w:val="21"/>
                <w:szCs w:val="21"/>
              </w:rPr>
              <w:br/>
              <w:t>Met een dergelijke eis sluit u alle andere houtsoorten dan hardhout uit, terwijl andere houtsoorten prima aan de minimale garantie-eisen kunnen voldoen.</w:t>
            </w:r>
          </w:p>
          <w:p w:rsidR="00116069" w:rsidRPr="00116069" w:rsidRDefault="00116069" w:rsidP="00116069">
            <w:pPr>
              <w:pStyle w:val="Normaalweb"/>
              <w:rPr>
                <w:rFonts w:ascii="Corbel" w:hAnsi="Corbel"/>
                <w:sz w:val="21"/>
                <w:szCs w:val="21"/>
              </w:rPr>
            </w:pPr>
            <w:r w:rsidRPr="00116069">
              <w:rPr>
                <w:rFonts w:ascii="Corbel" w:hAnsi="Corbel"/>
                <w:sz w:val="21"/>
                <w:szCs w:val="21"/>
              </w:rPr>
              <w:t xml:space="preserve">We begrijpen dat er een marktpartij is die dit voorstaat. Deze partij past </w:t>
            </w:r>
            <w:proofErr w:type="spellStart"/>
            <w:r w:rsidRPr="00116069">
              <w:rPr>
                <w:rFonts w:ascii="Corbel" w:hAnsi="Corbel"/>
                <w:sz w:val="21"/>
                <w:szCs w:val="21"/>
              </w:rPr>
              <w:t>Robinia</w:t>
            </w:r>
            <w:proofErr w:type="spellEnd"/>
            <w:r w:rsidRPr="00116069">
              <w:rPr>
                <w:rFonts w:ascii="Corbel" w:hAnsi="Corbel"/>
                <w:sz w:val="21"/>
                <w:szCs w:val="21"/>
              </w:rPr>
              <w:t xml:space="preserve"> en geschaafd hardhout toe.</w:t>
            </w:r>
            <w:r w:rsidRPr="00116069">
              <w:rPr>
                <w:rFonts w:ascii="Corbel" w:hAnsi="Corbel"/>
                <w:sz w:val="21"/>
                <w:szCs w:val="21"/>
              </w:rPr>
              <w:br/>
            </w:r>
            <w:r w:rsidRPr="00116069">
              <w:rPr>
                <w:rFonts w:ascii="Corbel" w:hAnsi="Corbel"/>
                <w:sz w:val="21"/>
                <w:szCs w:val="21"/>
              </w:rPr>
              <w:br/>
              <w:t xml:space="preserve">Maar om dit duurzaam inkoopbeleid te noemen is op z'n zachtst gezegd slecht. Door deze eis wordt een heel groot deel, van juist Europese bossen, onder FSC en PEFC </w:t>
            </w:r>
            <w:r w:rsidRPr="00116069">
              <w:rPr>
                <w:rFonts w:ascii="Corbel" w:hAnsi="Corbel"/>
                <w:sz w:val="21"/>
                <w:szCs w:val="21"/>
              </w:rPr>
              <w:lastRenderedPageBreak/>
              <w:t>buitenspel gezet. Dat lijkt ons niet proportioneel, doelmatig en zeker niet passen bij onze hoofdstad.</w:t>
            </w:r>
          </w:p>
          <w:p w:rsidR="00116069" w:rsidRPr="00116069" w:rsidRDefault="00116069" w:rsidP="00116069">
            <w:pPr>
              <w:pStyle w:val="Normaalweb"/>
              <w:rPr>
                <w:rFonts w:ascii="Corbel" w:hAnsi="Corbel"/>
                <w:sz w:val="21"/>
                <w:szCs w:val="21"/>
              </w:rPr>
            </w:pPr>
            <w:r w:rsidRPr="00116069">
              <w:rPr>
                <w:rFonts w:ascii="Corbel" w:hAnsi="Corbel"/>
                <w:sz w:val="21"/>
                <w:szCs w:val="21"/>
              </w:rPr>
              <w:t>Zou u willen overwegen om de eisen op duurzaamheid zo te verwoorden dat deze aansluiten bij de landelijke MVI-</w:t>
            </w:r>
            <w:proofErr w:type="spellStart"/>
            <w:r w:rsidRPr="00116069">
              <w:rPr>
                <w:rFonts w:ascii="Corbel" w:hAnsi="Corbel"/>
                <w:sz w:val="21"/>
                <w:szCs w:val="21"/>
              </w:rPr>
              <w:t>cirteria</w:t>
            </w:r>
            <w:proofErr w:type="spellEnd"/>
            <w:r w:rsidRPr="00116069">
              <w:rPr>
                <w:rFonts w:ascii="Corbel" w:hAnsi="Corbel"/>
                <w:sz w:val="21"/>
                <w:szCs w:val="21"/>
              </w:rPr>
              <w:t xml:space="preserve">: </w:t>
            </w:r>
            <w:hyperlink r:id="rId9" w:anchor="hout/other////nl" w:history="1">
              <w:r w:rsidRPr="00116069">
                <w:rPr>
                  <w:rStyle w:val="Hyperlink"/>
                  <w:rFonts w:ascii="Corbel" w:hAnsi="Corbel"/>
                  <w:sz w:val="21"/>
                  <w:szCs w:val="21"/>
                </w:rPr>
                <w:t>MVI-criteriatool (mvicriteria.nl)</w:t>
              </w:r>
            </w:hyperlink>
          </w:p>
          <w:p w:rsidR="00116069" w:rsidRPr="00116069" w:rsidRDefault="00116069" w:rsidP="00116069">
            <w:pPr>
              <w:pStyle w:val="Normaalweb"/>
              <w:rPr>
                <w:rFonts w:ascii="Corbel" w:hAnsi="Corbel"/>
                <w:sz w:val="21"/>
                <w:szCs w:val="21"/>
              </w:rPr>
            </w:pPr>
            <w:r w:rsidRPr="00116069">
              <w:rPr>
                <w:rFonts w:ascii="Corbel" w:hAnsi="Corbel"/>
                <w:sz w:val="21"/>
                <w:szCs w:val="21"/>
              </w:rPr>
              <w:t>Hierdoor wordt het areaal aan duurzaam bosbeheer geen geweld aangedaan en wordt uiteraard aan uw minimale kwaliteitseisen voldaan in uw aanbesteding.</w:t>
            </w:r>
          </w:p>
        </w:tc>
        <w:tc>
          <w:tcPr>
            <w:tcW w:w="6350" w:type="dxa"/>
            <w:tcBorders>
              <w:top w:val="single" w:sz="4" w:space="0" w:color="auto"/>
              <w:left w:val="single" w:sz="4" w:space="0" w:color="auto"/>
              <w:bottom w:val="single" w:sz="4" w:space="0" w:color="auto"/>
              <w:right w:val="single" w:sz="4" w:space="0" w:color="auto"/>
            </w:tcBorders>
          </w:tcPr>
          <w:p w:rsidR="00116069" w:rsidRPr="00BA7D9D" w:rsidRDefault="00BA7D9D" w:rsidP="00116069">
            <w:pPr>
              <w:rPr>
                <w:color w:val="00B050"/>
                <w:szCs w:val="21"/>
              </w:rPr>
            </w:pPr>
            <w:r w:rsidRPr="0060557D">
              <w:rPr>
                <w:szCs w:val="21"/>
              </w:rPr>
              <w:lastRenderedPageBreak/>
              <w:t>De opdrachtgever zal de eis niet aanpassen.</w:t>
            </w:r>
          </w:p>
        </w:tc>
      </w:tr>
      <w:tr w:rsidR="00116069" w:rsidRPr="002B0103" w:rsidTr="00857821">
        <w:tc>
          <w:tcPr>
            <w:tcW w:w="546" w:type="dxa"/>
            <w:tcBorders>
              <w:top w:val="single" w:sz="4" w:space="0" w:color="auto"/>
              <w:left w:val="single" w:sz="4" w:space="0" w:color="auto"/>
              <w:bottom w:val="single" w:sz="4" w:space="0" w:color="auto"/>
              <w:right w:val="single" w:sz="4" w:space="0" w:color="auto"/>
            </w:tcBorders>
          </w:tcPr>
          <w:p w:rsidR="00116069" w:rsidRDefault="00116069" w:rsidP="00116069">
            <w:pPr>
              <w:jc w:val="center"/>
              <w:rPr>
                <w:szCs w:val="21"/>
              </w:rPr>
            </w:pPr>
            <w:r>
              <w:rPr>
                <w:szCs w:val="21"/>
              </w:rPr>
              <w:t>2</w:t>
            </w:r>
            <w:r w:rsidR="00FA5FA6">
              <w:rPr>
                <w:szCs w:val="21"/>
              </w:rPr>
              <w:t>8</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16069" w:rsidRPr="00CA7BB3" w:rsidRDefault="00116069" w:rsidP="00116069">
            <w:r>
              <w:t>NvI-1, vraag 67</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E91F70" w:rsidRPr="00116069" w:rsidRDefault="00116069" w:rsidP="005E1735">
            <w:pPr>
              <w:pStyle w:val="Normaalweb"/>
              <w:rPr>
                <w:rFonts w:ascii="Corbel" w:hAnsi="Corbel"/>
                <w:sz w:val="21"/>
                <w:szCs w:val="21"/>
              </w:rPr>
            </w:pPr>
            <w:r w:rsidRPr="00116069">
              <w:rPr>
                <w:rFonts w:ascii="Corbel" w:hAnsi="Corbel"/>
                <w:sz w:val="21"/>
                <w:szCs w:val="21"/>
              </w:rPr>
              <w:t>Bij vraag 67 wordt verwezen naar het antwoord op vraag 62 echter gaat vraag 62 over logboeken. Wilt u alsnog vraag 67 behandelen?</w:t>
            </w:r>
          </w:p>
        </w:tc>
        <w:tc>
          <w:tcPr>
            <w:tcW w:w="6350" w:type="dxa"/>
            <w:tcBorders>
              <w:top w:val="single" w:sz="4" w:space="0" w:color="auto"/>
              <w:left w:val="single" w:sz="4" w:space="0" w:color="auto"/>
              <w:bottom w:val="single" w:sz="4" w:space="0" w:color="auto"/>
              <w:right w:val="single" w:sz="4" w:space="0" w:color="auto"/>
            </w:tcBorders>
          </w:tcPr>
          <w:p w:rsidR="00116069" w:rsidRPr="0060557D" w:rsidRDefault="00BA7D9D" w:rsidP="00116069">
            <w:pPr>
              <w:rPr>
                <w:szCs w:val="21"/>
              </w:rPr>
            </w:pPr>
            <w:r w:rsidRPr="0060557D">
              <w:rPr>
                <w:szCs w:val="21"/>
              </w:rPr>
              <w:t>De eis voor de dikte van het materiaal zal niet worden aangepast.</w:t>
            </w:r>
          </w:p>
        </w:tc>
      </w:tr>
      <w:tr w:rsidR="00116069" w:rsidRPr="002B0103" w:rsidTr="00857821">
        <w:tc>
          <w:tcPr>
            <w:tcW w:w="546" w:type="dxa"/>
            <w:tcBorders>
              <w:top w:val="single" w:sz="4" w:space="0" w:color="auto"/>
              <w:left w:val="single" w:sz="4" w:space="0" w:color="auto"/>
              <w:bottom w:val="single" w:sz="4" w:space="0" w:color="auto"/>
              <w:right w:val="single" w:sz="4" w:space="0" w:color="auto"/>
            </w:tcBorders>
          </w:tcPr>
          <w:p w:rsidR="00116069" w:rsidRDefault="00FA5FA6" w:rsidP="00116069">
            <w:pPr>
              <w:jc w:val="center"/>
              <w:rPr>
                <w:szCs w:val="21"/>
              </w:rPr>
            </w:pPr>
            <w:r>
              <w:rPr>
                <w:szCs w:val="21"/>
              </w:rPr>
              <w:t>29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16069" w:rsidRDefault="00116069" w:rsidP="00116069">
            <w:r w:rsidRPr="00164684">
              <w:t>Budget casus</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116069" w:rsidRPr="00116069" w:rsidRDefault="00116069" w:rsidP="00116069">
            <w:pPr>
              <w:pStyle w:val="Normaalweb"/>
              <w:rPr>
                <w:rFonts w:ascii="Corbel" w:hAnsi="Corbel"/>
                <w:sz w:val="21"/>
                <w:szCs w:val="21"/>
              </w:rPr>
            </w:pPr>
            <w:r w:rsidRPr="00116069">
              <w:rPr>
                <w:rFonts w:ascii="Corbel" w:hAnsi="Corbel"/>
                <w:sz w:val="21"/>
                <w:szCs w:val="21"/>
              </w:rPr>
              <w:t>U heeft in de casussen per locatie een budget afgegeven. Geldt dit budget voor of na aftrek van de korting zoals deze gegeven zal worden voor de gehele duur van de aanbesteding?</w:t>
            </w:r>
          </w:p>
        </w:tc>
        <w:tc>
          <w:tcPr>
            <w:tcW w:w="6350" w:type="dxa"/>
            <w:tcBorders>
              <w:top w:val="single" w:sz="4" w:space="0" w:color="auto"/>
              <w:left w:val="single" w:sz="4" w:space="0" w:color="auto"/>
              <w:bottom w:val="single" w:sz="4" w:space="0" w:color="auto"/>
              <w:right w:val="single" w:sz="4" w:space="0" w:color="auto"/>
            </w:tcBorders>
          </w:tcPr>
          <w:p w:rsidR="004C4BE5" w:rsidRPr="0060557D" w:rsidRDefault="00DE6058" w:rsidP="004C4BE5">
            <w:pPr>
              <w:rPr>
                <w:szCs w:val="21"/>
              </w:rPr>
            </w:pPr>
            <w:r w:rsidRPr="0060557D">
              <w:rPr>
                <w:szCs w:val="21"/>
              </w:rPr>
              <w:t xml:space="preserve">Het budget </w:t>
            </w:r>
            <w:r w:rsidR="004C4BE5" w:rsidRPr="0060557D">
              <w:rPr>
                <w:szCs w:val="21"/>
              </w:rPr>
              <w:t xml:space="preserve">is gebaseerd op de nettoprijzen. </w:t>
            </w:r>
          </w:p>
          <w:p w:rsidR="00116069" w:rsidRPr="0060557D" w:rsidRDefault="00116069" w:rsidP="00DE6058">
            <w:pPr>
              <w:rPr>
                <w:szCs w:val="21"/>
              </w:rPr>
            </w:pPr>
          </w:p>
        </w:tc>
      </w:tr>
      <w:tr w:rsidR="00116069" w:rsidRPr="002B0103" w:rsidTr="00857821">
        <w:tc>
          <w:tcPr>
            <w:tcW w:w="546" w:type="dxa"/>
            <w:tcBorders>
              <w:top w:val="single" w:sz="4" w:space="0" w:color="auto"/>
              <w:left w:val="single" w:sz="4" w:space="0" w:color="auto"/>
              <w:bottom w:val="single" w:sz="4" w:space="0" w:color="auto"/>
              <w:right w:val="single" w:sz="4" w:space="0" w:color="auto"/>
            </w:tcBorders>
          </w:tcPr>
          <w:p w:rsidR="00116069" w:rsidRDefault="00116069" w:rsidP="00116069">
            <w:pPr>
              <w:jc w:val="center"/>
              <w:rPr>
                <w:szCs w:val="21"/>
              </w:rPr>
            </w:pPr>
            <w:r>
              <w:rPr>
                <w:szCs w:val="21"/>
              </w:rPr>
              <w:t>3</w:t>
            </w:r>
            <w:r w:rsidR="00FA5FA6">
              <w:rPr>
                <w:szCs w:val="21"/>
              </w:rPr>
              <w:t>0</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16069" w:rsidRDefault="00116069" w:rsidP="00116069">
            <w:r w:rsidRPr="00164684">
              <w:t>G3. CO2-Bewust certificaat</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E91F70" w:rsidRPr="00116069" w:rsidRDefault="00116069" w:rsidP="00116069">
            <w:pPr>
              <w:pStyle w:val="Normaalweb"/>
              <w:rPr>
                <w:rFonts w:ascii="Corbel" w:hAnsi="Corbel"/>
                <w:sz w:val="21"/>
                <w:szCs w:val="21"/>
              </w:rPr>
            </w:pPr>
            <w:r w:rsidRPr="00116069">
              <w:rPr>
                <w:rFonts w:ascii="Corbel" w:hAnsi="Corbel"/>
                <w:sz w:val="21"/>
                <w:szCs w:val="21"/>
              </w:rPr>
              <w:t xml:space="preserve">Als verkooporganisatie beschikken wij zelf niet over een CO2 certificaat, wel over een positieve CO2 Prestatieladder via het Milieubarometer Rapport uit onze ISO 14001 certificering. Wij werken samen met installatiepartners in </w:t>
            </w:r>
            <w:proofErr w:type="spellStart"/>
            <w:r w:rsidRPr="00116069">
              <w:rPr>
                <w:rFonts w:ascii="Corbel" w:hAnsi="Corbel"/>
                <w:sz w:val="21"/>
                <w:szCs w:val="21"/>
              </w:rPr>
              <w:t>onderaanneming</w:t>
            </w:r>
            <w:proofErr w:type="spellEnd"/>
            <w:r w:rsidRPr="00116069">
              <w:rPr>
                <w:rFonts w:ascii="Corbel" w:hAnsi="Corbel"/>
                <w:sz w:val="21"/>
                <w:szCs w:val="21"/>
              </w:rPr>
              <w:t xml:space="preserve"> die wel een CO2- bewust certificaat hebben; telt dit certificaat voor het behalen van de punten indien we dit mee indienen?</w:t>
            </w:r>
          </w:p>
        </w:tc>
        <w:tc>
          <w:tcPr>
            <w:tcW w:w="6350" w:type="dxa"/>
            <w:tcBorders>
              <w:top w:val="single" w:sz="4" w:space="0" w:color="auto"/>
              <w:left w:val="single" w:sz="4" w:space="0" w:color="auto"/>
              <w:bottom w:val="single" w:sz="4" w:space="0" w:color="auto"/>
              <w:right w:val="single" w:sz="4" w:space="0" w:color="auto"/>
            </w:tcBorders>
          </w:tcPr>
          <w:p w:rsidR="00116069" w:rsidRPr="00116069" w:rsidRDefault="00116069" w:rsidP="00116069">
            <w:pPr>
              <w:rPr>
                <w:szCs w:val="21"/>
              </w:rPr>
            </w:pPr>
            <w:r w:rsidRPr="00116069">
              <w:rPr>
                <w:szCs w:val="21"/>
              </w:rPr>
              <w:t xml:space="preserve">De CO2 Prestatieladder is voor elke organisatie die energiebesparing en duurzaam ondernemen hoog op de agenda heeft staan en is dus ook geschikt en mogelijk voor een verkooporganisatie. </w:t>
            </w:r>
          </w:p>
          <w:p w:rsidR="00116069" w:rsidRPr="00116069" w:rsidRDefault="00116069" w:rsidP="00116069">
            <w:pPr>
              <w:rPr>
                <w:szCs w:val="21"/>
              </w:rPr>
            </w:pPr>
          </w:p>
          <w:p w:rsidR="00116069" w:rsidRPr="00116069" w:rsidRDefault="00116069" w:rsidP="00116069">
            <w:pPr>
              <w:rPr>
                <w:szCs w:val="21"/>
              </w:rPr>
            </w:pPr>
            <w:r w:rsidRPr="00116069">
              <w:rPr>
                <w:szCs w:val="21"/>
              </w:rPr>
              <w:t xml:space="preserve">Om punten te kunnen scoren dient de inschrijver (en dus toekomstige opdrachtnemer) gecertificeerd te zijn, als genoemd in gunningscriterium G.3. De CO2-Presrtatiecertificaat van uw installatiepartner telt in deze niet mee voor de puntentoekenning. </w:t>
            </w:r>
          </w:p>
        </w:tc>
      </w:tr>
    </w:tbl>
    <w:p w:rsidR="005E1735" w:rsidRDefault="005E1735">
      <w:r>
        <w:br w:type="page"/>
      </w:r>
    </w:p>
    <w:tbl>
      <w:tblPr>
        <w:tblW w:w="14834" w:type="dxa"/>
        <w:tblInd w:w="-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2694"/>
        <w:gridCol w:w="5244"/>
        <w:gridCol w:w="6350"/>
      </w:tblGrid>
      <w:tr w:rsidR="009640E6" w:rsidRPr="002B0103" w:rsidTr="004A0B60">
        <w:tc>
          <w:tcPr>
            <w:tcW w:w="546" w:type="dxa"/>
            <w:tcBorders>
              <w:top w:val="single" w:sz="4" w:space="0" w:color="auto"/>
              <w:left w:val="single" w:sz="4" w:space="0" w:color="auto"/>
              <w:bottom w:val="single" w:sz="4" w:space="0" w:color="auto"/>
              <w:right w:val="single" w:sz="4" w:space="0" w:color="auto"/>
            </w:tcBorders>
          </w:tcPr>
          <w:p w:rsidR="009640E6" w:rsidRDefault="00FA5FA6" w:rsidP="009640E6">
            <w:pPr>
              <w:jc w:val="center"/>
              <w:rPr>
                <w:szCs w:val="21"/>
              </w:rPr>
            </w:pPr>
            <w:r>
              <w:rPr>
                <w:szCs w:val="21"/>
              </w:rPr>
              <w:lastRenderedPageBreak/>
              <w:t>31</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640E6" w:rsidRPr="00FA5FA6" w:rsidRDefault="00FA5FA6" w:rsidP="009640E6">
            <w:pPr>
              <w:rPr>
                <w:highlight w:val="yellow"/>
              </w:rPr>
            </w:pPr>
            <w:r w:rsidRPr="00FA5FA6">
              <w:t>G2 –perceel 5</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bottom"/>
          </w:tcPr>
          <w:p w:rsidR="009640E6" w:rsidRPr="00FA5FA6" w:rsidRDefault="009640E6" w:rsidP="009640E6">
            <w:pPr>
              <w:pStyle w:val="Normaalweb"/>
              <w:rPr>
                <w:rFonts w:ascii="Corbel" w:hAnsi="Corbel"/>
                <w:sz w:val="21"/>
                <w:szCs w:val="21"/>
              </w:rPr>
            </w:pPr>
            <w:r w:rsidRPr="00FA5FA6">
              <w:rPr>
                <w:rFonts w:ascii="Corbel" w:hAnsi="Corbel"/>
                <w:sz w:val="21"/>
                <w:szCs w:val="21"/>
              </w:rPr>
              <w:t>Het is voor ons toch noodzakelijk om een extra vraag te stellen omtrent gunningcriterium G2 voor perceel 5.</w:t>
            </w:r>
          </w:p>
          <w:p w:rsidR="009640E6" w:rsidRPr="00FA5FA6" w:rsidRDefault="009640E6" w:rsidP="009640E6">
            <w:pPr>
              <w:pStyle w:val="Normaalweb"/>
              <w:rPr>
                <w:rFonts w:ascii="Corbel" w:hAnsi="Corbel"/>
                <w:sz w:val="21"/>
                <w:szCs w:val="21"/>
              </w:rPr>
            </w:pPr>
            <w:r w:rsidRPr="00FA5FA6">
              <w:rPr>
                <w:rFonts w:ascii="Corbel" w:hAnsi="Corbel"/>
                <w:sz w:val="21"/>
                <w:szCs w:val="21"/>
              </w:rPr>
              <w:t xml:space="preserve">Wij hebben bij diverse vooraanstaande marktpartijen grondig onderzoek gedaan naar het </w:t>
            </w:r>
            <w:r w:rsidR="00FA5FA6" w:rsidRPr="00FA5FA6">
              <w:rPr>
                <w:rFonts w:ascii="Corbel" w:hAnsi="Corbel"/>
                <w:sz w:val="21"/>
                <w:szCs w:val="21"/>
              </w:rPr>
              <w:t>emissieloos</w:t>
            </w:r>
            <w:r w:rsidRPr="00FA5FA6">
              <w:rPr>
                <w:rFonts w:ascii="Corbel" w:hAnsi="Corbel"/>
                <w:sz w:val="21"/>
                <w:szCs w:val="21"/>
              </w:rPr>
              <w:t xml:space="preserve"> transport in Amsterdam. Wat u vraagt; emissie loos is nog te vroeg voor zwaar transport. Nu bestaat het risico dat bedrijven een risico gaan nemen er een gelijkwaardige inschrijving ontstaat.</w:t>
            </w:r>
          </w:p>
          <w:p w:rsidR="009640E6" w:rsidRPr="00FA5FA6" w:rsidRDefault="009640E6" w:rsidP="009640E6">
            <w:pPr>
              <w:pStyle w:val="Normaalweb"/>
              <w:rPr>
                <w:rFonts w:ascii="Corbel" w:hAnsi="Corbel"/>
                <w:sz w:val="21"/>
                <w:szCs w:val="21"/>
              </w:rPr>
            </w:pPr>
            <w:r w:rsidRPr="00FA5FA6">
              <w:rPr>
                <w:rFonts w:ascii="Corbel" w:hAnsi="Corbel"/>
                <w:sz w:val="21"/>
                <w:szCs w:val="21"/>
              </w:rPr>
              <w:t xml:space="preserve">Met name de "extra werkzaamheden" waarbij grotere hoeveelheden grond/zand </w:t>
            </w:r>
            <w:proofErr w:type="spellStart"/>
            <w:r w:rsidRPr="00FA5FA6">
              <w:rPr>
                <w:rFonts w:ascii="Corbel" w:hAnsi="Corbel"/>
                <w:sz w:val="21"/>
                <w:szCs w:val="21"/>
              </w:rPr>
              <w:t>etc</w:t>
            </w:r>
            <w:proofErr w:type="spellEnd"/>
            <w:r w:rsidRPr="00FA5FA6">
              <w:rPr>
                <w:rFonts w:ascii="Corbel" w:hAnsi="Corbel"/>
                <w:sz w:val="21"/>
                <w:szCs w:val="21"/>
              </w:rPr>
              <w:t xml:space="preserve"> vervoert moeten worden </w:t>
            </w:r>
            <w:r w:rsidR="00FA5FA6">
              <w:rPr>
                <w:rFonts w:ascii="Corbel" w:hAnsi="Corbel"/>
                <w:sz w:val="21"/>
                <w:szCs w:val="21"/>
              </w:rPr>
              <w:t>leveren problemen op, om dit em</w:t>
            </w:r>
            <w:r w:rsidRPr="00FA5FA6">
              <w:rPr>
                <w:rFonts w:ascii="Corbel" w:hAnsi="Corbel"/>
                <w:sz w:val="21"/>
                <w:szCs w:val="21"/>
              </w:rPr>
              <w:t>is</w:t>
            </w:r>
            <w:r w:rsidR="00FA5FA6">
              <w:rPr>
                <w:rFonts w:ascii="Corbel" w:hAnsi="Corbel"/>
                <w:sz w:val="21"/>
                <w:szCs w:val="21"/>
              </w:rPr>
              <w:t>sie</w:t>
            </w:r>
            <w:r w:rsidRPr="00FA5FA6">
              <w:rPr>
                <w:rFonts w:ascii="Corbel" w:hAnsi="Corbel"/>
                <w:sz w:val="21"/>
                <w:szCs w:val="21"/>
              </w:rPr>
              <w:t xml:space="preserve">loos te doen. Wel kunnen op de plek elektrische shovels(transport) en graafmachines worden ingezet. Dat </w:t>
            </w:r>
            <w:proofErr w:type="gramStart"/>
            <w:r w:rsidRPr="00FA5FA6">
              <w:rPr>
                <w:rFonts w:ascii="Corbel" w:hAnsi="Corbel"/>
                <w:sz w:val="21"/>
                <w:szCs w:val="21"/>
              </w:rPr>
              <w:t>word</w:t>
            </w:r>
            <w:proofErr w:type="gramEnd"/>
            <w:r w:rsidRPr="00FA5FA6">
              <w:rPr>
                <w:rFonts w:ascii="Corbel" w:hAnsi="Corbel"/>
                <w:sz w:val="21"/>
                <w:szCs w:val="21"/>
              </w:rPr>
              <w:t xml:space="preserve"> nu niet expliciet gevraagd en dit lijkt ons een gemiste kans omdat dit investeringen zijn die voor het MKB redelijk behapbaar zijn en direct bijdragen aan het terugdringen van de CO2-uitstoot. </w:t>
            </w:r>
          </w:p>
          <w:p w:rsidR="009640E6" w:rsidRPr="00FA5FA6" w:rsidRDefault="009640E6" w:rsidP="0007795D">
            <w:pPr>
              <w:pStyle w:val="Normaalweb"/>
              <w:rPr>
                <w:rFonts w:cs="Calibri"/>
                <w:color w:val="000000"/>
                <w:szCs w:val="21"/>
              </w:rPr>
            </w:pPr>
            <w:r w:rsidRPr="00FA5FA6">
              <w:rPr>
                <w:rFonts w:ascii="Corbel" w:hAnsi="Corbel"/>
                <w:sz w:val="21"/>
                <w:szCs w:val="21"/>
              </w:rPr>
              <w:t>Daarom willen wij vragen de eis te heroverwegen en bijvoorbeeld te vragen naar emissie loos werken voor het perceel en niet het transport direct te vragen. Of een onderscheid te maken in "ondergronden" en "infrawerkzaamheden" waarbij de eis alleen geld voor de ondergronden. Dan word al heel veel gevraag van een MKB bedrijf.</w:t>
            </w:r>
          </w:p>
        </w:tc>
        <w:tc>
          <w:tcPr>
            <w:tcW w:w="6350" w:type="dxa"/>
            <w:tcBorders>
              <w:top w:val="single" w:sz="4" w:space="0" w:color="auto"/>
              <w:left w:val="single" w:sz="4" w:space="0" w:color="auto"/>
              <w:bottom w:val="single" w:sz="4" w:space="0" w:color="auto"/>
              <w:right w:val="single" w:sz="4" w:space="0" w:color="auto"/>
            </w:tcBorders>
            <w:vAlign w:val="bottom"/>
          </w:tcPr>
          <w:p w:rsidR="009640E6" w:rsidRPr="00FA5FA6" w:rsidRDefault="009640E6" w:rsidP="0007795D">
            <w:pPr>
              <w:rPr>
                <w:rFonts w:cs="Calibri"/>
                <w:color w:val="000000"/>
                <w:szCs w:val="21"/>
              </w:rPr>
            </w:pPr>
            <w:r w:rsidRPr="00FA5FA6">
              <w:rPr>
                <w:szCs w:val="21"/>
              </w:rPr>
              <w:t xml:space="preserve">Indien dit niet bij aanvang van de Raamovereenkomst mogelijk is en ook niet binnen twee jaar na aanvang </w:t>
            </w:r>
            <w:r w:rsidR="00901801" w:rsidRPr="00FA5FA6">
              <w:rPr>
                <w:szCs w:val="21"/>
              </w:rPr>
              <w:t>Raamovereenkomst,</w:t>
            </w:r>
            <w:r w:rsidRPr="00FA5FA6">
              <w:rPr>
                <w:szCs w:val="21"/>
              </w:rPr>
              <w:t xml:space="preserve"> dan krijgt u geen fictieve aftrek bij dit criterium. We gaan in dit stadium niet akkoord met uw voorstel. </w:t>
            </w:r>
          </w:p>
        </w:tc>
      </w:tr>
      <w:bookmarkEnd w:id="8"/>
      <w:bookmarkEnd w:id="9"/>
      <w:bookmarkEnd w:id="10"/>
    </w:tbl>
    <w:p w:rsidR="0060557D" w:rsidRPr="0060557D" w:rsidRDefault="0060557D" w:rsidP="0060557D">
      <w:pPr>
        <w:pStyle w:val="Kop3"/>
        <w:sectPr w:rsidR="0060557D" w:rsidRPr="0060557D" w:rsidSect="00443C27">
          <w:headerReference w:type="default" r:id="rId10"/>
          <w:footerReference w:type="default" r:id="rId11"/>
          <w:footerReference w:type="first" r:id="rId12"/>
          <w:type w:val="continuous"/>
          <w:pgSz w:w="16838" w:h="11906" w:orient="landscape" w:code="9"/>
          <w:pgMar w:top="1758" w:right="2665" w:bottom="1644" w:left="1531" w:header="357" w:footer="709" w:gutter="0"/>
          <w:pgNumType w:start="1"/>
          <w:cols w:space="708"/>
          <w:titlePg/>
          <w:docGrid w:linePitch="360"/>
        </w:sectPr>
      </w:pPr>
    </w:p>
    <w:p w:rsidR="00B571AF" w:rsidRPr="00B571AF" w:rsidRDefault="003C0466" w:rsidP="003C0466">
      <w:pPr>
        <w:rPr>
          <w:b/>
          <w:sz w:val="24"/>
          <w:szCs w:val="24"/>
        </w:rPr>
      </w:pPr>
      <w:r w:rsidRPr="00B571AF">
        <w:rPr>
          <w:b/>
          <w:sz w:val="24"/>
          <w:szCs w:val="24"/>
        </w:rPr>
        <w:lastRenderedPageBreak/>
        <w:t xml:space="preserve">Bijlage </w:t>
      </w:r>
      <w:r w:rsidR="00427766" w:rsidRPr="00B571AF">
        <w:rPr>
          <w:b/>
          <w:sz w:val="24"/>
          <w:szCs w:val="24"/>
        </w:rPr>
        <w:t xml:space="preserve">1 </w:t>
      </w:r>
      <w:r w:rsidR="00B571AF" w:rsidRPr="00B571AF">
        <w:rPr>
          <w:b/>
          <w:sz w:val="24"/>
          <w:szCs w:val="24"/>
        </w:rPr>
        <w:t xml:space="preserve">Prijsopgave materialen inzake perceel 5 te betrekken bij </w:t>
      </w:r>
      <w:r w:rsidR="00B571AF">
        <w:rPr>
          <w:b/>
          <w:sz w:val="24"/>
          <w:szCs w:val="24"/>
        </w:rPr>
        <w:t>Stads</w:t>
      </w:r>
      <w:r w:rsidR="00B571AF" w:rsidRPr="00B571AF">
        <w:rPr>
          <w:b/>
          <w:sz w:val="24"/>
          <w:szCs w:val="24"/>
        </w:rPr>
        <w:t>werken</w:t>
      </w:r>
    </w:p>
    <w:p w:rsidR="00B571AF" w:rsidRDefault="00B571AF" w:rsidP="003C0466">
      <w:pPr>
        <w:rPr>
          <w:b/>
          <w:sz w:val="28"/>
          <w:szCs w:val="28"/>
        </w:rPr>
      </w:pPr>
    </w:p>
    <w:p w:rsidR="00B571AF" w:rsidRPr="00B571AF" w:rsidRDefault="00B571AF" w:rsidP="003C0466">
      <w:pPr>
        <w:rPr>
          <w:sz w:val="24"/>
          <w:szCs w:val="24"/>
        </w:rPr>
      </w:pPr>
      <w:r w:rsidRPr="00B571AF">
        <w:rPr>
          <w:sz w:val="24"/>
          <w:szCs w:val="24"/>
        </w:rPr>
        <w:t>Als aparte bijlage toegevoegd.</w:t>
      </w:r>
    </w:p>
    <w:p w:rsidR="00B571AF" w:rsidRDefault="00B571AF">
      <w:pPr>
        <w:tabs>
          <w:tab w:val="clear" w:pos="851"/>
        </w:tabs>
        <w:spacing w:line="240" w:lineRule="auto"/>
        <w:contextualSpacing w:val="0"/>
        <w:rPr>
          <w:b/>
          <w:sz w:val="28"/>
          <w:szCs w:val="28"/>
        </w:rPr>
      </w:pPr>
      <w:r>
        <w:rPr>
          <w:b/>
          <w:sz w:val="28"/>
          <w:szCs w:val="28"/>
        </w:rPr>
        <w:br w:type="page"/>
      </w:r>
    </w:p>
    <w:p w:rsidR="004F23E8" w:rsidRDefault="00B571AF" w:rsidP="003C0466">
      <w:pPr>
        <w:rPr>
          <w:b/>
          <w:sz w:val="24"/>
          <w:szCs w:val="24"/>
        </w:rPr>
      </w:pPr>
      <w:r w:rsidRPr="00B571AF">
        <w:rPr>
          <w:b/>
          <w:sz w:val="24"/>
          <w:szCs w:val="24"/>
        </w:rPr>
        <w:lastRenderedPageBreak/>
        <w:t xml:space="preserve">Bijlage 2 </w:t>
      </w:r>
      <w:r w:rsidR="004F23E8">
        <w:rPr>
          <w:b/>
          <w:sz w:val="24"/>
          <w:szCs w:val="24"/>
        </w:rPr>
        <w:t>Gewijzigd Invulformulier 1a</w:t>
      </w:r>
    </w:p>
    <w:p w:rsidR="004F23E8" w:rsidRDefault="004F23E8" w:rsidP="003C0466">
      <w:pPr>
        <w:rPr>
          <w:b/>
          <w:sz w:val="24"/>
          <w:szCs w:val="24"/>
        </w:rPr>
      </w:pPr>
    </w:p>
    <w:p w:rsidR="00342C21" w:rsidRPr="00B571AF" w:rsidRDefault="00342C21" w:rsidP="00342C21">
      <w:pPr>
        <w:rPr>
          <w:sz w:val="24"/>
          <w:szCs w:val="24"/>
        </w:rPr>
      </w:pPr>
      <w:r w:rsidRPr="00B571AF">
        <w:rPr>
          <w:sz w:val="24"/>
          <w:szCs w:val="24"/>
        </w:rPr>
        <w:t>Als aparte bijlage toegevoegd.</w:t>
      </w:r>
    </w:p>
    <w:p w:rsidR="004F23E8" w:rsidRDefault="004F23E8">
      <w:pPr>
        <w:tabs>
          <w:tab w:val="clear" w:pos="851"/>
        </w:tabs>
        <w:spacing w:line="240" w:lineRule="auto"/>
        <w:contextualSpacing w:val="0"/>
        <w:rPr>
          <w:b/>
          <w:sz w:val="24"/>
          <w:szCs w:val="24"/>
        </w:rPr>
      </w:pPr>
      <w:r>
        <w:rPr>
          <w:b/>
          <w:sz w:val="24"/>
          <w:szCs w:val="24"/>
        </w:rPr>
        <w:br w:type="page"/>
      </w:r>
    </w:p>
    <w:p w:rsidR="00391221" w:rsidRDefault="004F23E8" w:rsidP="00391221">
      <w:pPr>
        <w:rPr>
          <w:b/>
          <w:sz w:val="24"/>
          <w:szCs w:val="24"/>
        </w:rPr>
      </w:pPr>
      <w:r>
        <w:rPr>
          <w:b/>
          <w:sz w:val="24"/>
          <w:szCs w:val="24"/>
        </w:rPr>
        <w:lastRenderedPageBreak/>
        <w:t xml:space="preserve">Bijlage 3 </w:t>
      </w:r>
      <w:r w:rsidR="00391221">
        <w:rPr>
          <w:b/>
          <w:sz w:val="24"/>
          <w:szCs w:val="24"/>
        </w:rPr>
        <w:t>Gewijzigd Invulformulier 1b</w:t>
      </w:r>
    </w:p>
    <w:p w:rsidR="00391221" w:rsidRDefault="00391221" w:rsidP="00391221">
      <w:pPr>
        <w:rPr>
          <w:b/>
          <w:sz w:val="24"/>
          <w:szCs w:val="24"/>
        </w:rPr>
      </w:pPr>
    </w:p>
    <w:p w:rsidR="00342C21" w:rsidRPr="00B571AF" w:rsidRDefault="00342C21" w:rsidP="00342C21">
      <w:pPr>
        <w:rPr>
          <w:sz w:val="24"/>
          <w:szCs w:val="24"/>
        </w:rPr>
      </w:pPr>
      <w:r w:rsidRPr="00B571AF">
        <w:rPr>
          <w:sz w:val="24"/>
          <w:szCs w:val="24"/>
        </w:rPr>
        <w:t>Als aparte bijlage toegevoegd.</w:t>
      </w:r>
    </w:p>
    <w:p w:rsidR="00391221" w:rsidRDefault="00391221" w:rsidP="003C0466">
      <w:pPr>
        <w:rPr>
          <w:b/>
          <w:sz w:val="24"/>
          <w:szCs w:val="24"/>
        </w:rPr>
      </w:pPr>
    </w:p>
    <w:p w:rsidR="00391221" w:rsidRDefault="00391221">
      <w:pPr>
        <w:tabs>
          <w:tab w:val="clear" w:pos="851"/>
        </w:tabs>
        <w:spacing w:line="240" w:lineRule="auto"/>
        <w:contextualSpacing w:val="0"/>
        <w:rPr>
          <w:b/>
          <w:sz w:val="24"/>
          <w:szCs w:val="24"/>
        </w:rPr>
      </w:pPr>
      <w:r>
        <w:rPr>
          <w:b/>
          <w:sz w:val="24"/>
          <w:szCs w:val="24"/>
        </w:rPr>
        <w:br w:type="page"/>
      </w:r>
    </w:p>
    <w:p w:rsidR="003C0466" w:rsidRPr="00B571AF" w:rsidRDefault="008D74A7" w:rsidP="003C0466">
      <w:pPr>
        <w:rPr>
          <w:b/>
          <w:sz w:val="24"/>
          <w:szCs w:val="24"/>
        </w:rPr>
      </w:pPr>
      <w:r>
        <w:rPr>
          <w:b/>
          <w:sz w:val="24"/>
          <w:szCs w:val="24"/>
        </w:rPr>
        <w:lastRenderedPageBreak/>
        <w:t xml:space="preserve">Bijlage 4 </w:t>
      </w:r>
      <w:r w:rsidR="00E91F70" w:rsidRPr="00B571AF">
        <w:rPr>
          <w:b/>
          <w:sz w:val="24"/>
          <w:szCs w:val="24"/>
        </w:rPr>
        <w:t>Wijziging fictieve aftrek G1 en G2</w:t>
      </w:r>
    </w:p>
    <w:p w:rsidR="003C0466" w:rsidRPr="00C73407" w:rsidRDefault="003C0466" w:rsidP="003C0466">
      <w:pPr>
        <w:pStyle w:val="Default"/>
        <w:rPr>
          <w:rFonts w:ascii="Corbel" w:hAnsi="Corbel"/>
          <w:sz w:val="28"/>
          <w:szCs w:val="28"/>
        </w:rPr>
      </w:pPr>
    </w:p>
    <w:p w:rsidR="00643BA8" w:rsidRPr="008566A8" w:rsidRDefault="00643BA8" w:rsidP="003C0466">
      <w:pPr>
        <w:rPr>
          <w:szCs w:val="21"/>
          <w:u w:val="single"/>
        </w:rPr>
      </w:pPr>
      <w:r w:rsidRPr="008566A8">
        <w:rPr>
          <w:szCs w:val="21"/>
          <w:u w:val="single"/>
        </w:rPr>
        <w:t>Hoofdstuk 5.7 in de Aanbeste</w:t>
      </w:r>
      <w:r w:rsidR="00ED1A47" w:rsidRPr="008566A8">
        <w:rPr>
          <w:szCs w:val="21"/>
          <w:u w:val="single"/>
        </w:rPr>
        <w:t>dingsl</w:t>
      </w:r>
      <w:r w:rsidRPr="008566A8">
        <w:rPr>
          <w:szCs w:val="21"/>
          <w:u w:val="single"/>
        </w:rPr>
        <w:t>eidraad wordt als volgt gewijzigd:</w:t>
      </w:r>
    </w:p>
    <w:p w:rsidR="003C0466" w:rsidRPr="00C73407" w:rsidRDefault="003C0466" w:rsidP="003C0466">
      <w:pPr>
        <w:pStyle w:val="Kop2"/>
        <w:numPr>
          <w:ilvl w:val="0"/>
          <w:numId w:val="0"/>
        </w:numPr>
        <w:spacing w:line="312" w:lineRule="auto"/>
        <w:ind w:left="454"/>
        <w:rPr>
          <w:sz w:val="21"/>
          <w:szCs w:val="21"/>
        </w:rPr>
      </w:pPr>
      <w:bookmarkStart w:id="12" w:name="_Toc97031195"/>
      <w:r w:rsidRPr="00C73407">
        <w:rPr>
          <w:sz w:val="21"/>
          <w:szCs w:val="21"/>
        </w:rPr>
        <w:t xml:space="preserve">5.7 Gunningscriterium </w:t>
      </w:r>
      <w:r w:rsidRPr="00D043C9">
        <w:rPr>
          <w:sz w:val="21"/>
          <w:szCs w:val="21"/>
          <w:u w:val="single"/>
        </w:rPr>
        <w:t>perceel 5</w:t>
      </w:r>
      <w:r w:rsidRPr="00C73407">
        <w:rPr>
          <w:sz w:val="21"/>
          <w:szCs w:val="21"/>
        </w:rPr>
        <w:t xml:space="preserve"> - (G</w:t>
      </w:r>
      <w:proofErr w:type="gramStart"/>
      <w:r w:rsidRPr="00C73407">
        <w:rPr>
          <w:sz w:val="21"/>
          <w:szCs w:val="21"/>
        </w:rPr>
        <w:t>1 )</w:t>
      </w:r>
      <w:proofErr w:type="gramEnd"/>
      <w:r w:rsidRPr="00C73407">
        <w:rPr>
          <w:sz w:val="21"/>
          <w:szCs w:val="21"/>
        </w:rPr>
        <w:t>: CO2-Bewust certificaat</w:t>
      </w:r>
      <w:bookmarkEnd w:id="12"/>
    </w:p>
    <w:p w:rsidR="003C0466" w:rsidRPr="00C73407" w:rsidRDefault="003C0466" w:rsidP="003C0466">
      <w:pPr>
        <w:spacing w:line="312" w:lineRule="auto"/>
        <w:rPr>
          <w:szCs w:val="21"/>
        </w:rPr>
      </w:pPr>
      <w:r w:rsidRPr="00C73407">
        <w:rPr>
          <w:szCs w:val="21"/>
        </w:rPr>
        <w:t xml:space="preserve">Inschrijver kan extra punten scoren als hij is gecertificeerd op basis van het handboek CO2-prestatieladder versie 3.0.  De puntentoekenning is als volgt: </w:t>
      </w:r>
    </w:p>
    <w:tbl>
      <w:tblPr>
        <w:tblW w:w="4679" w:type="pct"/>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6288"/>
        <w:gridCol w:w="1661"/>
      </w:tblGrid>
      <w:tr w:rsidR="003C0466" w:rsidRPr="00C73407" w:rsidTr="004A0B60">
        <w:tc>
          <w:tcPr>
            <w:tcW w:w="645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C0466" w:rsidRPr="00C73407" w:rsidRDefault="003C0466" w:rsidP="004A0B60">
            <w:pPr>
              <w:spacing w:line="312" w:lineRule="auto"/>
              <w:rPr>
                <w:b/>
                <w:szCs w:val="21"/>
                <w:highlight w:val="lightGray"/>
              </w:rPr>
            </w:pPr>
            <w:r w:rsidRPr="00C73407">
              <w:rPr>
                <w:b/>
                <w:szCs w:val="21"/>
                <w:highlight w:val="lightGray"/>
              </w:rPr>
              <w:t>CO2-niveau</w:t>
            </w: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C0466" w:rsidRPr="00C73407" w:rsidRDefault="003C0466" w:rsidP="004A0B60">
            <w:pPr>
              <w:spacing w:line="312" w:lineRule="auto"/>
              <w:rPr>
                <w:b/>
                <w:szCs w:val="21"/>
                <w:highlight w:val="lightGray"/>
              </w:rPr>
            </w:pPr>
            <w:r w:rsidRPr="00C73407">
              <w:rPr>
                <w:b/>
                <w:szCs w:val="21"/>
                <w:highlight w:val="lightGray"/>
              </w:rPr>
              <w:t>Fictieve aftrek</w:t>
            </w:r>
          </w:p>
        </w:tc>
      </w:tr>
      <w:tr w:rsidR="003C0466" w:rsidRPr="00C73407" w:rsidTr="004A0B60">
        <w:tc>
          <w:tcPr>
            <w:tcW w:w="6459" w:type="dxa"/>
            <w:tcBorders>
              <w:top w:val="single" w:sz="4" w:space="0" w:color="auto"/>
              <w:left w:val="single" w:sz="4" w:space="0" w:color="auto"/>
              <w:bottom w:val="single" w:sz="4" w:space="0" w:color="auto"/>
              <w:right w:val="single" w:sz="4" w:space="0" w:color="auto"/>
            </w:tcBorders>
            <w:shd w:val="clear" w:color="auto" w:fill="auto"/>
          </w:tcPr>
          <w:p w:rsidR="003C0466" w:rsidRPr="00C73407" w:rsidRDefault="003C0466" w:rsidP="004A0B60">
            <w:pPr>
              <w:spacing w:line="312" w:lineRule="auto"/>
              <w:rPr>
                <w:szCs w:val="21"/>
              </w:rPr>
            </w:pPr>
            <w:r w:rsidRPr="00C73407">
              <w:rPr>
                <w:szCs w:val="21"/>
              </w:rPr>
              <w:t>Niet gecertificeerd of lager dan Niveau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C0466" w:rsidRPr="00C73407" w:rsidRDefault="003C0466" w:rsidP="004A0B60">
            <w:pPr>
              <w:spacing w:line="312" w:lineRule="auto"/>
              <w:rPr>
                <w:szCs w:val="21"/>
              </w:rPr>
            </w:pPr>
            <w:r w:rsidRPr="00C73407">
              <w:rPr>
                <w:szCs w:val="21"/>
              </w:rPr>
              <w:t>€ 0,--</w:t>
            </w:r>
          </w:p>
        </w:tc>
      </w:tr>
      <w:tr w:rsidR="003C0466" w:rsidRPr="00C73407" w:rsidTr="004A0B60">
        <w:tc>
          <w:tcPr>
            <w:tcW w:w="6459" w:type="dxa"/>
            <w:tcBorders>
              <w:top w:val="single" w:sz="4" w:space="0" w:color="auto"/>
              <w:left w:val="single" w:sz="4" w:space="0" w:color="auto"/>
              <w:bottom w:val="single" w:sz="4" w:space="0" w:color="auto"/>
              <w:right w:val="single" w:sz="4" w:space="0" w:color="auto"/>
            </w:tcBorders>
            <w:shd w:val="clear" w:color="auto" w:fill="auto"/>
          </w:tcPr>
          <w:p w:rsidR="003C0466" w:rsidRPr="00C73407" w:rsidRDefault="003C0466" w:rsidP="004A0B60">
            <w:pPr>
              <w:spacing w:line="312" w:lineRule="auto"/>
              <w:rPr>
                <w:szCs w:val="21"/>
              </w:rPr>
            </w:pPr>
            <w:r w:rsidRPr="00C73407">
              <w:rPr>
                <w:szCs w:val="21"/>
              </w:rPr>
              <w:t>Inschrijver is gecertificeerd op Niveau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C0466" w:rsidRPr="008566A8" w:rsidRDefault="003C0466" w:rsidP="004A0B60">
            <w:pPr>
              <w:spacing w:line="312" w:lineRule="auto"/>
              <w:rPr>
                <w:b/>
                <w:color w:val="0070C0"/>
                <w:szCs w:val="21"/>
              </w:rPr>
            </w:pPr>
            <w:r w:rsidRPr="008566A8">
              <w:rPr>
                <w:b/>
                <w:color w:val="0070C0"/>
                <w:szCs w:val="21"/>
              </w:rPr>
              <w:t>€ 325.000,--</w:t>
            </w:r>
          </w:p>
        </w:tc>
      </w:tr>
      <w:tr w:rsidR="003C0466" w:rsidRPr="00C73407" w:rsidTr="004A0B60">
        <w:tc>
          <w:tcPr>
            <w:tcW w:w="6459" w:type="dxa"/>
            <w:tcBorders>
              <w:top w:val="single" w:sz="4" w:space="0" w:color="auto"/>
              <w:left w:val="single" w:sz="4" w:space="0" w:color="auto"/>
              <w:bottom w:val="single" w:sz="4" w:space="0" w:color="auto"/>
              <w:right w:val="single" w:sz="4" w:space="0" w:color="auto"/>
            </w:tcBorders>
            <w:shd w:val="clear" w:color="auto" w:fill="auto"/>
          </w:tcPr>
          <w:p w:rsidR="003C0466" w:rsidRPr="00C73407" w:rsidRDefault="003C0466" w:rsidP="004A0B60">
            <w:pPr>
              <w:spacing w:line="312" w:lineRule="auto"/>
              <w:rPr>
                <w:szCs w:val="21"/>
              </w:rPr>
            </w:pPr>
            <w:r w:rsidRPr="00C73407">
              <w:rPr>
                <w:szCs w:val="21"/>
              </w:rPr>
              <w:t>Inschrijver is thans gecertificeerd op Niveau 3, maar geeft aan binnen twee jaar gecertificeerd te zullen zijn op Niveau 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C0466" w:rsidRPr="008566A8" w:rsidRDefault="003C0466" w:rsidP="004A0B60">
            <w:pPr>
              <w:spacing w:line="312" w:lineRule="auto"/>
              <w:rPr>
                <w:b/>
                <w:color w:val="0070C0"/>
                <w:szCs w:val="21"/>
              </w:rPr>
            </w:pPr>
            <w:r w:rsidRPr="008566A8">
              <w:rPr>
                <w:b/>
                <w:color w:val="0070C0"/>
                <w:szCs w:val="21"/>
              </w:rPr>
              <w:t>€ 425.000,--</w:t>
            </w:r>
          </w:p>
        </w:tc>
      </w:tr>
      <w:tr w:rsidR="003C0466" w:rsidRPr="00C73407" w:rsidTr="004A0B60">
        <w:tc>
          <w:tcPr>
            <w:tcW w:w="6459" w:type="dxa"/>
            <w:tcBorders>
              <w:top w:val="single" w:sz="4" w:space="0" w:color="auto"/>
              <w:left w:val="single" w:sz="4" w:space="0" w:color="auto"/>
              <w:bottom w:val="single" w:sz="4" w:space="0" w:color="auto"/>
              <w:right w:val="single" w:sz="4" w:space="0" w:color="auto"/>
            </w:tcBorders>
            <w:shd w:val="clear" w:color="auto" w:fill="auto"/>
          </w:tcPr>
          <w:p w:rsidR="003C0466" w:rsidRPr="00C73407" w:rsidRDefault="003C0466" w:rsidP="004A0B60">
            <w:pPr>
              <w:spacing w:line="312" w:lineRule="auto"/>
              <w:rPr>
                <w:szCs w:val="21"/>
              </w:rPr>
            </w:pPr>
            <w:r w:rsidRPr="00C73407">
              <w:rPr>
                <w:szCs w:val="21"/>
              </w:rPr>
              <w:t>Inschrijver is gecertificeerd op Niveau 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C0466" w:rsidRPr="008566A8" w:rsidRDefault="003C0466" w:rsidP="004A0B60">
            <w:pPr>
              <w:spacing w:line="312" w:lineRule="auto"/>
              <w:rPr>
                <w:b/>
                <w:color w:val="0070C0"/>
                <w:szCs w:val="21"/>
              </w:rPr>
            </w:pPr>
            <w:r w:rsidRPr="008566A8">
              <w:rPr>
                <w:b/>
                <w:color w:val="0070C0"/>
                <w:szCs w:val="21"/>
              </w:rPr>
              <w:t>€ 525.000,--</w:t>
            </w:r>
          </w:p>
        </w:tc>
      </w:tr>
      <w:tr w:rsidR="003C0466" w:rsidRPr="00C73407" w:rsidTr="004A0B60">
        <w:tc>
          <w:tcPr>
            <w:tcW w:w="6459" w:type="dxa"/>
            <w:tcBorders>
              <w:top w:val="single" w:sz="4" w:space="0" w:color="auto"/>
              <w:left w:val="single" w:sz="4" w:space="0" w:color="auto"/>
              <w:bottom w:val="single" w:sz="4" w:space="0" w:color="auto"/>
              <w:right w:val="single" w:sz="4" w:space="0" w:color="auto"/>
            </w:tcBorders>
            <w:shd w:val="clear" w:color="auto" w:fill="auto"/>
          </w:tcPr>
          <w:p w:rsidR="003C0466" w:rsidRPr="00C73407" w:rsidRDefault="003C0466" w:rsidP="004A0B60">
            <w:pPr>
              <w:spacing w:line="312" w:lineRule="auto"/>
              <w:rPr>
                <w:szCs w:val="21"/>
              </w:rPr>
            </w:pPr>
            <w:r w:rsidRPr="00C73407">
              <w:rPr>
                <w:szCs w:val="21"/>
              </w:rPr>
              <w:t>Inschrijver is thans gecertificeerd op Niveau 4, maar geeft aan binnen twee jaar gecertificeerd te zullen zijn op Niveau 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C0466" w:rsidRPr="008566A8" w:rsidRDefault="003C0466" w:rsidP="004A0B60">
            <w:pPr>
              <w:spacing w:line="312" w:lineRule="auto"/>
              <w:rPr>
                <w:b/>
                <w:color w:val="0070C0"/>
                <w:szCs w:val="21"/>
              </w:rPr>
            </w:pPr>
            <w:r w:rsidRPr="008566A8">
              <w:rPr>
                <w:b/>
                <w:color w:val="0070C0"/>
                <w:szCs w:val="21"/>
              </w:rPr>
              <w:t>€ 625.000,--</w:t>
            </w:r>
          </w:p>
        </w:tc>
      </w:tr>
      <w:tr w:rsidR="003C0466" w:rsidRPr="00C73407" w:rsidTr="004A0B60">
        <w:tc>
          <w:tcPr>
            <w:tcW w:w="6459" w:type="dxa"/>
            <w:tcBorders>
              <w:top w:val="single" w:sz="4" w:space="0" w:color="auto"/>
              <w:left w:val="single" w:sz="4" w:space="0" w:color="auto"/>
              <w:bottom w:val="single" w:sz="4" w:space="0" w:color="auto"/>
              <w:right w:val="single" w:sz="4" w:space="0" w:color="auto"/>
            </w:tcBorders>
            <w:shd w:val="clear" w:color="auto" w:fill="auto"/>
          </w:tcPr>
          <w:p w:rsidR="003C0466" w:rsidRPr="00C73407" w:rsidRDefault="003C0466" w:rsidP="004A0B60">
            <w:pPr>
              <w:spacing w:line="312" w:lineRule="auto"/>
              <w:rPr>
                <w:szCs w:val="21"/>
              </w:rPr>
            </w:pPr>
            <w:r w:rsidRPr="00C73407">
              <w:rPr>
                <w:szCs w:val="21"/>
              </w:rPr>
              <w:t>Inschrijver is gecertificeerd op Niveau 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C0466" w:rsidRPr="008566A8" w:rsidRDefault="003C0466" w:rsidP="004A0B60">
            <w:pPr>
              <w:spacing w:line="312" w:lineRule="auto"/>
              <w:rPr>
                <w:b/>
                <w:color w:val="0070C0"/>
                <w:szCs w:val="21"/>
              </w:rPr>
            </w:pPr>
            <w:r w:rsidRPr="008566A8">
              <w:rPr>
                <w:b/>
                <w:color w:val="0070C0"/>
                <w:szCs w:val="21"/>
              </w:rPr>
              <w:t>€ 725.000,--</w:t>
            </w:r>
          </w:p>
        </w:tc>
      </w:tr>
    </w:tbl>
    <w:p w:rsidR="003C0466" w:rsidRPr="00C73407" w:rsidRDefault="003C0466" w:rsidP="003C0466">
      <w:pPr>
        <w:spacing w:line="312" w:lineRule="auto"/>
        <w:rPr>
          <w:b/>
          <w:szCs w:val="21"/>
        </w:rPr>
      </w:pPr>
    </w:p>
    <w:p w:rsidR="003C0466" w:rsidRPr="00C73407" w:rsidRDefault="003C0466" w:rsidP="003C0466">
      <w:pPr>
        <w:spacing w:line="312" w:lineRule="auto"/>
        <w:rPr>
          <w:szCs w:val="21"/>
        </w:rPr>
      </w:pPr>
      <w:r w:rsidRPr="00C73407">
        <w:rPr>
          <w:b/>
          <w:szCs w:val="21"/>
        </w:rPr>
        <w:t>Boetebepaling</w:t>
      </w:r>
      <w:r w:rsidRPr="00C73407">
        <w:rPr>
          <w:szCs w:val="21"/>
        </w:rPr>
        <w:br/>
        <w:t>Er geldt een direct opeisbare boete conform artikel 9 Raamovereenkomst als blijkt dat door Inschrijver niet is voldaan aan het opgegeven ambitieniveau.</w:t>
      </w:r>
    </w:p>
    <w:p w:rsidR="003C0466" w:rsidRPr="00C73407" w:rsidRDefault="003C0466" w:rsidP="003C0466">
      <w:pPr>
        <w:spacing w:line="312" w:lineRule="auto"/>
        <w:rPr>
          <w:b/>
          <w:szCs w:val="21"/>
        </w:rPr>
      </w:pPr>
    </w:p>
    <w:p w:rsidR="003C0466" w:rsidRPr="00C73407" w:rsidRDefault="003C0466" w:rsidP="003C0466">
      <w:pPr>
        <w:spacing w:line="312" w:lineRule="auto"/>
        <w:rPr>
          <w:b/>
          <w:szCs w:val="21"/>
        </w:rPr>
      </w:pPr>
      <w:r w:rsidRPr="00C73407">
        <w:rPr>
          <w:b/>
          <w:szCs w:val="21"/>
        </w:rPr>
        <w:t xml:space="preserve">In te dienen bewijsstukken: </w:t>
      </w:r>
    </w:p>
    <w:p w:rsidR="003C0466" w:rsidRPr="00C73407" w:rsidRDefault="003C0466" w:rsidP="00614BB1">
      <w:pPr>
        <w:pStyle w:val="Lijstalinea"/>
        <w:numPr>
          <w:ilvl w:val="0"/>
          <w:numId w:val="12"/>
        </w:numPr>
        <w:spacing w:line="312" w:lineRule="auto"/>
        <w:rPr>
          <w:szCs w:val="21"/>
        </w:rPr>
      </w:pPr>
      <w:r w:rsidRPr="00C73407">
        <w:rPr>
          <w:szCs w:val="21"/>
        </w:rPr>
        <w:t xml:space="preserve">Inschrijver dient bij Inschrijving het Invulformulier (bijlage 1b) ingevuld in te dienen.  </w:t>
      </w:r>
    </w:p>
    <w:p w:rsidR="003C0466" w:rsidRDefault="003C0466" w:rsidP="00614BB1">
      <w:pPr>
        <w:pStyle w:val="Lijstalinea"/>
        <w:numPr>
          <w:ilvl w:val="0"/>
          <w:numId w:val="12"/>
        </w:numPr>
        <w:spacing w:line="312" w:lineRule="auto"/>
        <w:rPr>
          <w:szCs w:val="21"/>
        </w:rPr>
      </w:pPr>
      <w:r w:rsidRPr="00C73407">
        <w:rPr>
          <w:szCs w:val="21"/>
        </w:rPr>
        <w:t>Inschrijver dient bij Inschrijving een kopie van het CO2- Bewust certificaat in te dienen waarop het behaalde niveau is vermeld.</w:t>
      </w:r>
    </w:p>
    <w:p w:rsidR="008566A8" w:rsidRDefault="008566A8" w:rsidP="008566A8">
      <w:pPr>
        <w:pStyle w:val="Lijstalinea"/>
        <w:spacing w:line="312" w:lineRule="auto"/>
        <w:ind w:left="720"/>
        <w:rPr>
          <w:szCs w:val="21"/>
        </w:rPr>
      </w:pPr>
    </w:p>
    <w:p w:rsidR="008566A8" w:rsidRDefault="008566A8" w:rsidP="008566A8">
      <w:pPr>
        <w:pStyle w:val="Lijstalinea"/>
        <w:spacing w:line="312" w:lineRule="auto"/>
        <w:ind w:left="720"/>
        <w:rPr>
          <w:szCs w:val="21"/>
        </w:rPr>
      </w:pPr>
    </w:p>
    <w:p w:rsidR="008566A8" w:rsidRDefault="008566A8" w:rsidP="008566A8">
      <w:pPr>
        <w:pStyle w:val="Lijstalinea"/>
        <w:spacing w:line="312" w:lineRule="auto"/>
        <w:ind w:left="720"/>
        <w:rPr>
          <w:szCs w:val="21"/>
        </w:rPr>
      </w:pPr>
    </w:p>
    <w:p w:rsidR="008566A8" w:rsidRDefault="008566A8" w:rsidP="008566A8">
      <w:pPr>
        <w:pStyle w:val="Lijstalinea"/>
        <w:spacing w:line="312" w:lineRule="auto"/>
        <w:ind w:left="720"/>
        <w:rPr>
          <w:szCs w:val="21"/>
        </w:rPr>
      </w:pPr>
    </w:p>
    <w:p w:rsidR="008566A8" w:rsidRDefault="008566A8" w:rsidP="008566A8">
      <w:pPr>
        <w:pStyle w:val="Lijstalinea"/>
        <w:spacing w:line="312" w:lineRule="auto"/>
        <w:ind w:left="720"/>
        <w:rPr>
          <w:szCs w:val="21"/>
        </w:rPr>
      </w:pPr>
    </w:p>
    <w:p w:rsidR="00E91F70" w:rsidRDefault="00E91F70" w:rsidP="008566A8">
      <w:pPr>
        <w:rPr>
          <w:szCs w:val="21"/>
          <w:u w:val="single"/>
        </w:rPr>
      </w:pPr>
    </w:p>
    <w:p w:rsidR="00E91F70" w:rsidRDefault="00E91F70" w:rsidP="008566A8">
      <w:pPr>
        <w:rPr>
          <w:szCs w:val="21"/>
          <w:u w:val="single"/>
        </w:rPr>
      </w:pPr>
    </w:p>
    <w:p w:rsidR="00E91F70" w:rsidRDefault="00E91F70" w:rsidP="008566A8">
      <w:pPr>
        <w:rPr>
          <w:szCs w:val="21"/>
          <w:u w:val="single"/>
        </w:rPr>
      </w:pPr>
    </w:p>
    <w:p w:rsidR="00E91F70" w:rsidRDefault="00E91F70" w:rsidP="008566A8">
      <w:pPr>
        <w:rPr>
          <w:szCs w:val="21"/>
          <w:u w:val="single"/>
        </w:rPr>
      </w:pPr>
    </w:p>
    <w:p w:rsidR="00E91F70" w:rsidRDefault="00E91F70" w:rsidP="008566A8">
      <w:pPr>
        <w:rPr>
          <w:szCs w:val="21"/>
          <w:u w:val="single"/>
        </w:rPr>
      </w:pPr>
    </w:p>
    <w:p w:rsidR="00E91F70" w:rsidRDefault="00E91F70" w:rsidP="008566A8">
      <w:pPr>
        <w:rPr>
          <w:szCs w:val="21"/>
          <w:u w:val="single"/>
        </w:rPr>
      </w:pPr>
    </w:p>
    <w:p w:rsidR="00E91F70" w:rsidRDefault="00E91F70" w:rsidP="008566A8">
      <w:pPr>
        <w:rPr>
          <w:szCs w:val="21"/>
          <w:u w:val="single"/>
        </w:rPr>
      </w:pPr>
    </w:p>
    <w:p w:rsidR="008566A8" w:rsidRPr="00C73407" w:rsidRDefault="008566A8" w:rsidP="008566A8">
      <w:pPr>
        <w:rPr>
          <w:szCs w:val="21"/>
        </w:rPr>
      </w:pPr>
      <w:r w:rsidRPr="008566A8">
        <w:rPr>
          <w:szCs w:val="21"/>
          <w:u w:val="single"/>
        </w:rPr>
        <w:lastRenderedPageBreak/>
        <w:t>Hoofdstuk 5.</w:t>
      </w:r>
      <w:r>
        <w:rPr>
          <w:szCs w:val="21"/>
          <w:u w:val="single"/>
        </w:rPr>
        <w:t>8</w:t>
      </w:r>
      <w:r w:rsidRPr="008566A8">
        <w:rPr>
          <w:szCs w:val="21"/>
          <w:u w:val="single"/>
        </w:rPr>
        <w:t xml:space="preserve"> in de Aanbestedingsleidraad wordt als volgt gewijzigd:</w:t>
      </w:r>
    </w:p>
    <w:p w:rsidR="003C0466" w:rsidRPr="00C73407" w:rsidRDefault="003C0466" w:rsidP="003C0466">
      <w:pPr>
        <w:pStyle w:val="Kop2"/>
        <w:numPr>
          <w:ilvl w:val="0"/>
          <w:numId w:val="0"/>
        </w:numPr>
        <w:spacing w:line="312" w:lineRule="auto"/>
        <w:ind w:left="454"/>
        <w:rPr>
          <w:sz w:val="21"/>
          <w:szCs w:val="21"/>
        </w:rPr>
      </w:pPr>
      <w:bookmarkStart w:id="13" w:name="_Toc97031196"/>
      <w:r w:rsidRPr="00C73407">
        <w:rPr>
          <w:sz w:val="21"/>
          <w:szCs w:val="21"/>
        </w:rPr>
        <w:t xml:space="preserve">5.8 Gunningscriterium </w:t>
      </w:r>
      <w:r w:rsidRPr="00D043C9">
        <w:rPr>
          <w:sz w:val="21"/>
          <w:szCs w:val="21"/>
          <w:u w:val="single"/>
        </w:rPr>
        <w:t>perceel 5</w:t>
      </w:r>
      <w:r w:rsidRPr="00C73407">
        <w:rPr>
          <w:sz w:val="21"/>
          <w:szCs w:val="21"/>
        </w:rPr>
        <w:t xml:space="preserve"> – (G2): </w:t>
      </w:r>
      <w:r>
        <w:rPr>
          <w:sz w:val="21"/>
          <w:szCs w:val="21"/>
        </w:rPr>
        <w:t>E</w:t>
      </w:r>
      <w:r w:rsidRPr="00C73407">
        <w:rPr>
          <w:sz w:val="21"/>
          <w:szCs w:val="21"/>
        </w:rPr>
        <w:t>missieloos (elektrisch/waterstof)</w:t>
      </w:r>
      <w:r>
        <w:rPr>
          <w:sz w:val="21"/>
          <w:szCs w:val="21"/>
        </w:rPr>
        <w:t xml:space="preserve"> </w:t>
      </w:r>
      <w:r w:rsidRPr="00C73407">
        <w:rPr>
          <w:sz w:val="21"/>
          <w:szCs w:val="21"/>
        </w:rPr>
        <w:t>transport bij aflevering/plaatsing in Amsterdam</w:t>
      </w:r>
      <w:bookmarkEnd w:id="13"/>
      <w:r w:rsidRPr="00C73407">
        <w:rPr>
          <w:sz w:val="21"/>
          <w:szCs w:val="21"/>
        </w:rPr>
        <w:t xml:space="preserve"> </w:t>
      </w:r>
    </w:p>
    <w:p w:rsidR="003C0466" w:rsidRPr="00C73407" w:rsidRDefault="003C0466" w:rsidP="003C0466">
      <w:pPr>
        <w:spacing w:line="312" w:lineRule="auto"/>
        <w:rPr>
          <w:szCs w:val="21"/>
        </w:rPr>
      </w:pPr>
      <w:r w:rsidRPr="00C73407">
        <w:rPr>
          <w:szCs w:val="21"/>
        </w:rPr>
        <w:t xml:space="preserve">De Inschrijver kan extra punten scoren indien hij de concrete opdrachten onder deze Raamovereenkomst uitvoert met </w:t>
      </w:r>
      <w:r w:rsidRPr="00C90080">
        <w:rPr>
          <w:color w:val="0070C0"/>
          <w:szCs w:val="21"/>
        </w:rPr>
        <w:t>emissieloos</w:t>
      </w:r>
      <w:r w:rsidR="00C90080" w:rsidRPr="00C90080">
        <w:rPr>
          <w:color w:val="0070C0"/>
          <w:szCs w:val="21"/>
        </w:rPr>
        <w:t xml:space="preserve"> (elektrisch/waterstof</w:t>
      </w:r>
      <w:r w:rsidRPr="00C90080">
        <w:rPr>
          <w:color w:val="0070C0"/>
          <w:szCs w:val="21"/>
        </w:rPr>
        <w:t xml:space="preserve">) </w:t>
      </w:r>
      <w:r w:rsidRPr="00C73407">
        <w:rPr>
          <w:szCs w:val="21"/>
        </w:rPr>
        <w:t>vervoer bij het leveren en aanbrengen van de valondergronden op de werklocaties in Amsterdam.</w:t>
      </w:r>
    </w:p>
    <w:p w:rsidR="003C0466" w:rsidRPr="00C73407" w:rsidRDefault="003C0466" w:rsidP="003C0466">
      <w:pPr>
        <w:spacing w:line="312" w:lineRule="auto"/>
        <w:rPr>
          <w:szCs w:val="21"/>
        </w:rPr>
      </w:pPr>
    </w:p>
    <w:p w:rsidR="003C0466" w:rsidRPr="00C73407" w:rsidRDefault="003C0466" w:rsidP="003C0466">
      <w:pPr>
        <w:spacing w:line="312" w:lineRule="auto"/>
        <w:rPr>
          <w:szCs w:val="21"/>
        </w:rPr>
      </w:pPr>
      <w:r w:rsidRPr="00C73407">
        <w:rPr>
          <w:szCs w:val="21"/>
        </w:rPr>
        <w:t xml:space="preserve">Inschrijver dient aan te geven of en met welk </w:t>
      </w:r>
      <w:r w:rsidR="00C90080" w:rsidRPr="00C90080">
        <w:rPr>
          <w:color w:val="0070C0"/>
          <w:szCs w:val="21"/>
        </w:rPr>
        <w:t xml:space="preserve">emissieloos (elektrisch/waterstof) </w:t>
      </w:r>
      <w:r w:rsidRPr="00C73407">
        <w:rPr>
          <w:szCs w:val="21"/>
        </w:rPr>
        <w:t>transportmiddel hij de nadere opdrachten onder deze raamovereenkomst zal gaan uitvoeren. De maximaal te behalen fictieve aftrek is hieronder weergegeven:</w:t>
      </w:r>
    </w:p>
    <w:tbl>
      <w:tblPr>
        <w:tblW w:w="4923" w:type="pct"/>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6839"/>
        <w:gridCol w:w="1524"/>
      </w:tblGrid>
      <w:tr w:rsidR="003C0466" w:rsidRPr="00C73407" w:rsidTr="004A0B60">
        <w:tc>
          <w:tcPr>
            <w:tcW w:w="7026" w:type="dxa"/>
            <w:shd w:val="clear" w:color="auto" w:fill="BFBFBF"/>
          </w:tcPr>
          <w:p w:rsidR="003C0466" w:rsidRPr="00C73407" w:rsidRDefault="003C0466" w:rsidP="004A0B60">
            <w:pPr>
              <w:spacing w:line="312" w:lineRule="auto"/>
              <w:rPr>
                <w:b/>
                <w:szCs w:val="21"/>
              </w:rPr>
            </w:pPr>
            <w:r w:rsidRPr="00C73407">
              <w:rPr>
                <w:b/>
                <w:szCs w:val="21"/>
              </w:rPr>
              <w:t>Emissieloos (elektrisch/waterstof)</w:t>
            </w:r>
            <w:r w:rsidRPr="00C73407">
              <w:rPr>
                <w:szCs w:val="21"/>
              </w:rPr>
              <w:t xml:space="preserve"> </w:t>
            </w:r>
            <w:r w:rsidRPr="00C73407">
              <w:rPr>
                <w:b/>
                <w:szCs w:val="21"/>
              </w:rPr>
              <w:t>vervoer</w:t>
            </w:r>
          </w:p>
        </w:tc>
        <w:tc>
          <w:tcPr>
            <w:tcW w:w="1560" w:type="dxa"/>
            <w:shd w:val="clear" w:color="auto" w:fill="BFBFBF"/>
          </w:tcPr>
          <w:p w:rsidR="003C0466" w:rsidRPr="00C73407" w:rsidRDefault="003C0466" w:rsidP="004A0B60">
            <w:pPr>
              <w:spacing w:line="312" w:lineRule="auto"/>
              <w:rPr>
                <w:b/>
                <w:szCs w:val="21"/>
              </w:rPr>
            </w:pPr>
            <w:r w:rsidRPr="00C73407">
              <w:rPr>
                <w:b/>
                <w:szCs w:val="21"/>
              </w:rPr>
              <w:t>Fictieve aftrek</w:t>
            </w:r>
          </w:p>
        </w:tc>
      </w:tr>
      <w:tr w:rsidR="003C0466" w:rsidRPr="00C73407" w:rsidTr="004A0B60">
        <w:tc>
          <w:tcPr>
            <w:tcW w:w="7026" w:type="dxa"/>
          </w:tcPr>
          <w:p w:rsidR="003C0466" w:rsidRPr="00C73407" w:rsidRDefault="003C0466" w:rsidP="004A0B60">
            <w:pPr>
              <w:spacing w:line="312" w:lineRule="auto"/>
              <w:rPr>
                <w:szCs w:val="21"/>
              </w:rPr>
            </w:pPr>
            <w:r w:rsidRPr="00C73407">
              <w:rPr>
                <w:szCs w:val="21"/>
              </w:rPr>
              <w:t>Wel met emissieloos (elektrisch/waterstof)</w:t>
            </w:r>
          </w:p>
        </w:tc>
        <w:tc>
          <w:tcPr>
            <w:tcW w:w="1560" w:type="dxa"/>
          </w:tcPr>
          <w:p w:rsidR="003C0466" w:rsidRPr="008566A8" w:rsidRDefault="003C0466" w:rsidP="004A0B60">
            <w:pPr>
              <w:spacing w:line="312" w:lineRule="auto"/>
              <w:rPr>
                <w:b/>
                <w:color w:val="0070C0"/>
                <w:szCs w:val="21"/>
              </w:rPr>
            </w:pPr>
            <w:r w:rsidRPr="008566A8">
              <w:rPr>
                <w:b/>
                <w:color w:val="0070C0"/>
                <w:szCs w:val="21"/>
              </w:rPr>
              <w:t>€435.000,--</w:t>
            </w:r>
          </w:p>
        </w:tc>
      </w:tr>
      <w:tr w:rsidR="003C0466" w:rsidRPr="00C73407" w:rsidTr="004A0B60">
        <w:tc>
          <w:tcPr>
            <w:tcW w:w="7026" w:type="dxa"/>
          </w:tcPr>
          <w:p w:rsidR="003C0466" w:rsidRPr="00C73407" w:rsidRDefault="003C0466" w:rsidP="004A0B60">
            <w:pPr>
              <w:spacing w:line="312" w:lineRule="auto"/>
              <w:rPr>
                <w:szCs w:val="21"/>
                <w:highlight w:val="yellow"/>
              </w:rPr>
            </w:pPr>
            <w:r w:rsidRPr="00C73407">
              <w:rPr>
                <w:szCs w:val="21"/>
              </w:rPr>
              <w:t>Thans niet met emissieloos (elektrisch/waterstof) transportmiddel, maar Inschrijver geeft aan dat  binnen twee jaar na ingangsdatum Raamovereenkomst bij uitvoering van de nadere opdrachten gebruik wordt gemaakt van emissieloos (elektrisch/waterstof) transportmiddel</w:t>
            </w:r>
          </w:p>
        </w:tc>
        <w:tc>
          <w:tcPr>
            <w:tcW w:w="1560" w:type="dxa"/>
          </w:tcPr>
          <w:p w:rsidR="003C0466" w:rsidRPr="008566A8" w:rsidRDefault="003C0466" w:rsidP="004A0B60">
            <w:pPr>
              <w:spacing w:line="312" w:lineRule="auto"/>
              <w:rPr>
                <w:b/>
                <w:color w:val="0070C0"/>
                <w:szCs w:val="21"/>
                <w:highlight w:val="yellow"/>
              </w:rPr>
            </w:pPr>
            <w:r w:rsidRPr="008566A8">
              <w:rPr>
                <w:b/>
                <w:color w:val="0070C0"/>
                <w:szCs w:val="21"/>
              </w:rPr>
              <w:t>€ 217.500,--</w:t>
            </w:r>
          </w:p>
        </w:tc>
      </w:tr>
      <w:tr w:rsidR="003C0466" w:rsidRPr="00C73407" w:rsidTr="004A0B60">
        <w:tc>
          <w:tcPr>
            <w:tcW w:w="7026" w:type="dxa"/>
          </w:tcPr>
          <w:p w:rsidR="003C0466" w:rsidRPr="00C73407" w:rsidRDefault="003C0466" w:rsidP="004A0B60">
            <w:pPr>
              <w:spacing w:line="312" w:lineRule="auto"/>
              <w:rPr>
                <w:szCs w:val="21"/>
              </w:rPr>
            </w:pPr>
            <w:r w:rsidRPr="00C73407">
              <w:rPr>
                <w:szCs w:val="21"/>
              </w:rPr>
              <w:t>Niet met emissieloos (elektrisch/waterstof) transportmiddel</w:t>
            </w:r>
          </w:p>
        </w:tc>
        <w:tc>
          <w:tcPr>
            <w:tcW w:w="1560" w:type="dxa"/>
          </w:tcPr>
          <w:p w:rsidR="003C0466" w:rsidRPr="00C73407" w:rsidRDefault="003C0466" w:rsidP="004A0B60">
            <w:pPr>
              <w:spacing w:line="312" w:lineRule="auto"/>
              <w:rPr>
                <w:szCs w:val="21"/>
              </w:rPr>
            </w:pPr>
            <w:r w:rsidRPr="00C73407">
              <w:rPr>
                <w:szCs w:val="21"/>
              </w:rPr>
              <w:t>€ 0,00</w:t>
            </w:r>
          </w:p>
        </w:tc>
      </w:tr>
    </w:tbl>
    <w:p w:rsidR="003C0466" w:rsidRPr="00C73407" w:rsidRDefault="003C0466" w:rsidP="003C0466">
      <w:pPr>
        <w:spacing w:line="312" w:lineRule="auto"/>
        <w:rPr>
          <w:szCs w:val="21"/>
        </w:rPr>
      </w:pPr>
    </w:p>
    <w:p w:rsidR="003C0466" w:rsidRPr="00C73407" w:rsidRDefault="003C0466" w:rsidP="003C0466">
      <w:pPr>
        <w:spacing w:line="312" w:lineRule="auto"/>
        <w:rPr>
          <w:szCs w:val="21"/>
        </w:rPr>
      </w:pPr>
      <w:r w:rsidRPr="00C73407">
        <w:rPr>
          <w:b/>
          <w:szCs w:val="21"/>
        </w:rPr>
        <w:t>Boetebepaling</w:t>
      </w:r>
      <w:r w:rsidRPr="00C73407">
        <w:rPr>
          <w:szCs w:val="21"/>
        </w:rPr>
        <w:br/>
        <w:t xml:space="preserve">Er geldt een direct opeisbare boete conform artikel 9 Raamovereenkomst als blijkt dat door Inschrijver niet is voldaan aan hetgeen hierboven is opgegeven.  </w:t>
      </w:r>
    </w:p>
    <w:p w:rsidR="003C0466" w:rsidRPr="00C73407" w:rsidRDefault="003C0466" w:rsidP="003C0466">
      <w:pPr>
        <w:spacing w:line="312" w:lineRule="auto"/>
        <w:rPr>
          <w:color w:val="FF0000"/>
          <w:szCs w:val="21"/>
        </w:rPr>
      </w:pPr>
    </w:p>
    <w:p w:rsidR="003C0466" w:rsidRPr="00C73407" w:rsidRDefault="003C0466" w:rsidP="003C0466">
      <w:pPr>
        <w:spacing w:line="312" w:lineRule="auto"/>
        <w:rPr>
          <w:b/>
          <w:szCs w:val="21"/>
        </w:rPr>
      </w:pPr>
      <w:r w:rsidRPr="00C73407">
        <w:rPr>
          <w:b/>
          <w:szCs w:val="21"/>
        </w:rPr>
        <w:t xml:space="preserve">In te dienen bewijsstuk: </w:t>
      </w:r>
    </w:p>
    <w:p w:rsidR="003C0466" w:rsidRPr="00C73407" w:rsidRDefault="003C0466" w:rsidP="00614BB1">
      <w:pPr>
        <w:pStyle w:val="Lijstalinea"/>
        <w:numPr>
          <w:ilvl w:val="0"/>
          <w:numId w:val="11"/>
        </w:numPr>
        <w:spacing w:line="312" w:lineRule="auto"/>
        <w:rPr>
          <w:szCs w:val="21"/>
        </w:rPr>
      </w:pPr>
      <w:r w:rsidRPr="00C73407">
        <w:rPr>
          <w:szCs w:val="21"/>
        </w:rPr>
        <w:t xml:space="preserve">Inschrijver dient bij Inschrijving het Invulformulier (bijlage 1b) ingevuld in te dienen.  </w:t>
      </w:r>
    </w:p>
    <w:p w:rsidR="003C0466" w:rsidRPr="00C73407" w:rsidRDefault="003C0466" w:rsidP="003C0466">
      <w:pPr>
        <w:rPr>
          <w:szCs w:val="21"/>
        </w:rPr>
      </w:pPr>
    </w:p>
    <w:p w:rsidR="003C0466" w:rsidRPr="00C73407" w:rsidRDefault="003C0466" w:rsidP="003C0466">
      <w:pPr>
        <w:rPr>
          <w:szCs w:val="21"/>
        </w:rPr>
      </w:pPr>
    </w:p>
    <w:p w:rsidR="003C0466" w:rsidRPr="00C73407" w:rsidRDefault="003C0466" w:rsidP="003C0466">
      <w:pPr>
        <w:rPr>
          <w:szCs w:val="21"/>
        </w:rPr>
      </w:pPr>
    </w:p>
    <w:p w:rsidR="003C0466" w:rsidRDefault="003C0466" w:rsidP="003C0466">
      <w:pPr>
        <w:pStyle w:val="Kop6"/>
      </w:pPr>
    </w:p>
    <w:p w:rsidR="003C0466" w:rsidRDefault="003C0466" w:rsidP="003C0466"/>
    <w:p w:rsidR="003C0466" w:rsidRDefault="003C0466" w:rsidP="003C0466"/>
    <w:p w:rsidR="003C0466" w:rsidRDefault="003C0466" w:rsidP="003C0466"/>
    <w:p w:rsidR="003C0466" w:rsidRDefault="003C0466" w:rsidP="003C0466"/>
    <w:p w:rsidR="003C0466" w:rsidRDefault="003C0466" w:rsidP="003C0466"/>
    <w:p w:rsidR="003C0466" w:rsidRDefault="003C0466" w:rsidP="003C0466"/>
    <w:p w:rsidR="00B571AF" w:rsidRDefault="00B571AF">
      <w:pPr>
        <w:tabs>
          <w:tab w:val="clear" w:pos="851"/>
        </w:tabs>
        <w:spacing w:line="240" w:lineRule="auto"/>
        <w:contextualSpacing w:val="0"/>
        <w:rPr>
          <w:b/>
          <w:sz w:val="24"/>
          <w:szCs w:val="24"/>
        </w:rPr>
      </w:pPr>
      <w:r>
        <w:rPr>
          <w:b/>
          <w:sz w:val="24"/>
          <w:szCs w:val="24"/>
        </w:rPr>
        <w:br w:type="page"/>
      </w:r>
    </w:p>
    <w:p w:rsidR="003C0466" w:rsidRDefault="005E6131" w:rsidP="003C0466">
      <w:pPr>
        <w:rPr>
          <w:b/>
          <w:sz w:val="24"/>
          <w:szCs w:val="24"/>
        </w:rPr>
      </w:pPr>
      <w:r w:rsidRPr="00427766">
        <w:rPr>
          <w:b/>
          <w:sz w:val="24"/>
          <w:szCs w:val="24"/>
        </w:rPr>
        <w:lastRenderedPageBreak/>
        <w:t xml:space="preserve">Bijlage </w:t>
      </w:r>
      <w:r w:rsidR="008D74A7">
        <w:rPr>
          <w:b/>
          <w:sz w:val="24"/>
          <w:szCs w:val="24"/>
        </w:rPr>
        <w:t>5</w:t>
      </w:r>
      <w:r w:rsidR="005F2B17" w:rsidRPr="00427766">
        <w:rPr>
          <w:b/>
          <w:sz w:val="24"/>
          <w:szCs w:val="24"/>
        </w:rPr>
        <w:t xml:space="preserve"> </w:t>
      </w:r>
      <w:r w:rsidR="00B571AF">
        <w:rPr>
          <w:b/>
          <w:sz w:val="24"/>
          <w:szCs w:val="24"/>
        </w:rPr>
        <w:t>W</w:t>
      </w:r>
      <w:r w:rsidRPr="00427766">
        <w:rPr>
          <w:b/>
          <w:sz w:val="24"/>
          <w:szCs w:val="24"/>
        </w:rPr>
        <w:t>ijziging boetebepaling artikel 9 Raamovereenkomst</w:t>
      </w:r>
    </w:p>
    <w:p w:rsidR="00B571AF" w:rsidRDefault="00B571AF" w:rsidP="003C0466">
      <w:pPr>
        <w:rPr>
          <w:b/>
          <w:sz w:val="24"/>
          <w:szCs w:val="24"/>
        </w:rPr>
      </w:pPr>
    </w:p>
    <w:p w:rsidR="00B571AF" w:rsidRPr="00C73407" w:rsidRDefault="00B571AF" w:rsidP="00B571AF">
      <w:pPr>
        <w:rPr>
          <w:szCs w:val="21"/>
        </w:rPr>
      </w:pPr>
      <w:r>
        <w:rPr>
          <w:szCs w:val="21"/>
          <w:u w:val="single"/>
        </w:rPr>
        <w:t>Artikel 9 Raamovereenkomst</w:t>
      </w:r>
      <w:r w:rsidRPr="008566A8">
        <w:rPr>
          <w:szCs w:val="21"/>
          <w:u w:val="single"/>
        </w:rPr>
        <w:t xml:space="preserve"> wordt als volgt gewijzigd:</w:t>
      </w:r>
    </w:p>
    <w:p w:rsidR="00B571AF" w:rsidRPr="00427766" w:rsidRDefault="00B571AF" w:rsidP="003C0466">
      <w:pPr>
        <w:rPr>
          <w:b/>
          <w:sz w:val="24"/>
          <w:szCs w:val="24"/>
        </w:rPr>
      </w:pPr>
    </w:p>
    <w:p w:rsidR="005E6131" w:rsidRPr="00953D35" w:rsidRDefault="005E6131" w:rsidP="005E6131">
      <w:pPr>
        <w:pStyle w:val="contractkop"/>
        <w:numPr>
          <w:ilvl w:val="0"/>
          <w:numId w:val="0"/>
        </w:numPr>
        <w:outlineLvl w:val="0"/>
      </w:pPr>
      <w:r>
        <w:t>Artikel 9 BOETEBEPALING</w:t>
      </w:r>
    </w:p>
    <w:p w:rsidR="005E6131" w:rsidRDefault="005E6131" w:rsidP="005E6131">
      <w:pPr>
        <w:ind w:left="720"/>
        <w:rPr>
          <w:b/>
        </w:rPr>
      </w:pPr>
    </w:p>
    <w:p w:rsidR="005E6131" w:rsidRDefault="005E6131" w:rsidP="005E6131">
      <w:pPr>
        <w:pStyle w:val="contractartikel"/>
        <w:numPr>
          <w:ilvl w:val="0"/>
          <w:numId w:val="0"/>
        </w:numPr>
        <w:ind w:left="705" w:hanging="705"/>
      </w:pPr>
      <w:r>
        <w:t>9.1</w:t>
      </w:r>
      <w:r>
        <w:tab/>
      </w:r>
      <w:r w:rsidRPr="000041C3">
        <w:t xml:space="preserve">De Gemeente zal </w:t>
      </w:r>
      <w:r>
        <w:t>Opdrachtnemer</w:t>
      </w:r>
      <w:r w:rsidRPr="000041C3">
        <w:t xml:space="preserve"> een direct opeisbare boete opleggen van</w:t>
      </w:r>
      <w:r>
        <w:t xml:space="preserve"> </w:t>
      </w:r>
      <w:r>
        <w:br/>
      </w:r>
      <w:r w:rsidRPr="000041C3">
        <w:t>bij het niet kunnen aantonen dat aan het aangeboden CO2-ambitieniveau</w:t>
      </w:r>
      <w:r>
        <w:t xml:space="preserve"> is voldaan</w:t>
      </w:r>
      <w:r w:rsidRPr="000041C3">
        <w:t>.</w:t>
      </w:r>
    </w:p>
    <w:p w:rsidR="00280B97" w:rsidRPr="00280B97" w:rsidRDefault="00280B97" w:rsidP="00280B97">
      <w:pPr>
        <w:pStyle w:val="contractartikel"/>
        <w:numPr>
          <w:ilvl w:val="0"/>
          <w:numId w:val="0"/>
        </w:numPr>
        <w:ind w:left="705"/>
        <w:rPr>
          <w:color w:val="0070C0"/>
        </w:rPr>
      </w:pPr>
      <w:r w:rsidRPr="00280B97">
        <w:rPr>
          <w:color w:val="0070C0"/>
        </w:rPr>
        <w:t>De onderstaande bedragen zijn de maximum boetebedragen die opgelegd worden. Het is dus niet zo dat telkens als niet is voldaan aan deze bepaling hetzelfde boetebedrag opnieuw wordt opgelegd.</w:t>
      </w:r>
    </w:p>
    <w:p w:rsidR="005E6131" w:rsidRDefault="005E6131" w:rsidP="005E6131">
      <w:pPr>
        <w:spacing w:line="312" w:lineRule="auto"/>
        <w:ind w:left="708"/>
      </w:pPr>
      <w:r>
        <w:t xml:space="preserve">Opdrachtnemer heeft bij Inschrijving het volgende ingediend op dit onderdeel </w:t>
      </w:r>
      <w:r w:rsidRPr="00DB6FA4">
        <w:rPr>
          <w:highlight w:val="yellow"/>
        </w:rPr>
        <w:t>&lt;</w:t>
      </w:r>
      <w:r>
        <w:rPr>
          <w:highlight w:val="yellow"/>
        </w:rPr>
        <w:t>overnemen uit inschrijving Opdrachtnemer en boetebepaling daarop specifiek maken</w:t>
      </w:r>
      <w:r w:rsidRPr="00DB6FA4">
        <w:rPr>
          <w:highlight w:val="yellow"/>
        </w:rPr>
        <w:t>&gt;</w:t>
      </w:r>
    </w:p>
    <w:p w:rsidR="005E6131" w:rsidRDefault="005E6131" w:rsidP="005E6131">
      <w:pPr>
        <w:spacing w:line="312" w:lineRule="auto"/>
        <w:ind w:left="708"/>
        <w:rPr>
          <w:highlight w:val="yellow"/>
        </w:rPr>
      </w:pPr>
      <w:r w:rsidRPr="006076AE">
        <w:rPr>
          <w:b/>
          <w:highlight w:val="yellow"/>
        </w:rPr>
        <w:t>Perceel 1 t/m4</w:t>
      </w:r>
      <w:r>
        <w:rPr>
          <w:highlight w:val="yellow"/>
        </w:rPr>
        <w:t>: keuze maken:</w:t>
      </w:r>
    </w:p>
    <w:tbl>
      <w:tblPr>
        <w:tblW w:w="4653" w:type="pct"/>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7905"/>
      </w:tblGrid>
      <w:tr w:rsidR="005E6131" w:rsidRPr="00FB3701" w:rsidTr="004A0B60">
        <w:tc>
          <w:tcPr>
            <w:tcW w:w="7905" w:type="dxa"/>
            <w:shd w:val="clear" w:color="auto" w:fill="BFBFBF"/>
          </w:tcPr>
          <w:p w:rsidR="005E6131" w:rsidRPr="00FB3701" w:rsidRDefault="005E6131" w:rsidP="004A0B60">
            <w:pPr>
              <w:spacing w:line="312" w:lineRule="auto"/>
            </w:pPr>
            <w:r>
              <w:t>CO2-</w:t>
            </w:r>
            <w:r w:rsidRPr="00285E64">
              <w:t>niveau</w:t>
            </w:r>
          </w:p>
        </w:tc>
      </w:tr>
      <w:tr w:rsidR="005E6131" w:rsidRPr="00FB3701" w:rsidTr="004A0B60">
        <w:tc>
          <w:tcPr>
            <w:tcW w:w="7905" w:type="dxa"/>
          </w:tcPr>
          <w:p w:rsidR="005E6131" w:rsidRDefault="005E6131" w:rsidP="004A0B60">
            <w:pPr>
              <w:spacing w:line="312" w:lineRule="auto"/>
            </w:pPr>
            <w:r>
              <w:t>Inschrijver is thans gecertificeerd op Niveau 3, maar geeft aan binnen twee jaar gecertificeerd te zullen zijn op ambitieniveau 4.</w:t>
            </w:r>
          </w:p>
          <w:p w:rsidR="005E6131" w:rsidRPr="00424BCC" w:rsidRDefault="005E6131" w:rsidP="004A0B60">
            <w:pPr>
              <w:spacing w:line="312" w:lineRule="auto"/>
            </w:pPr>
            <w:r w:rsidRPr="00424BCC">
              <w:t>Er geldt een direct opeisbare boete als blijkt dat niet is voldaan aan het opgegeven ambitieniveau: De boetebedragen zijn als volgt:</w:t>
            </w:r>
          </w:p>
          <w:p w:rsidR="005E6131" w:rsidRPr="00ED1A47" w:rsidRDefault="005E6131" w:rsidP="004A0B60">
            <w:pPr>
              <w:spacing w:line="312" w:lineRule="auto"/>
              <w:rPr>
                <w:i/>
              </w:rPr>
            </w:pPr>
            <w:r w:rsidRPr="00ED1A47">
              <w:rPr>
                <w:i/>
              </w:rPr>
              <w:t>Perceel 1: € 55.</w:t>
            </w:r>
            <w:proofErr w:type="gramStart"/>
            <w:r w:rsidRPr="00ED1A47">
              <w:rPr>
                <w:i/>
              </w:rPr>
              <w:t>000,--</w:t>
            </w:r>
            <w:proofErr w:type="gramEnd"/>
          </w:p>
          <w:p w:rsidR="005E6131" w:rsidRPr="00ED1A47" w:rsidRDefault="005E6131" w:rsidP="004A0B60">
            <w:pPr>
              <w:spacing w:line="312" w:lineRule="auto"/>
              <w:rPr>
                <w:i/>
              </w:rPr>
            </w:pPr>
            <w:r w:rsidRPr="00ED1A47">
              <w:rPr>
                <w:i/>
              </w:rPr>
              <w:t>Perceel 2: € 85.</w:t>
            </w:r>
            <w:proofErr w:type="gramStart"/>
            <w:r w:rsidRPr="00ED1A47">
              <w:rPr>
                <w:i/>
              </w:rPr>
              <w:t>000,--</w:t>
            </w:r>
            <w:proofErr w:type="gramEnd"/>
          </w:p>
          <w:p w:rsidR="005E6131" w:rsidRPr="00ED1A47" w:rsidRDefault="005E6131" w:rsidP="004A0B60">
            <w:pPr>
              <w:spacing w:line="312" w:lineRule="auto"/>
              <w:rPr>
                <w:i/>
              </w:rPr>
            </w:pPr>
            <w:r w:rsidRPr="00ED1A47">
              <w:rPr>
                <w:i/>
              </w:rPr>
              <w:t>Perceel 3: € 115.</w:t>
            </w:r>
            <w:proofErr w:type="gramStart"/>
            <w:r w:rsidRPr="00ED1A47">
              <w:rPr>
                <w:i/>
              </w:rPr>
              <w:t>000,--</w:t>
            </w:r>
            <w:proofErr w:type="gramEnd"/>
          </w:p>
          <w:p w:rsidR="005E6131" w:rsidRDefault="005E6131" w:rsidP="004A0B60">
            <w:pPr>
              <w:spacing w:line="312" w:lineRule="auto"/>
            </w:pPr>
            <w:r w:rsidRPr="00ED1A47">
              <w:rPr>
                <w:i/>
              </w:rPr>
              <w:t>Perceel 4: €45</w:t>
            </w:r>
            <w:r w:rsidRPr="00ED1A47">
              <w:t>.</w:t>
            </w:r>
            <w:proofErr w:type="gramStart"/>
            <w:r w:rsidRPr="00ED1A47">
              <w:t>000,--</w:t>
            </w:r>
            <w:proofErr w:type="gramEnd"/>
          </w:p>
          <w:p w:rsidR="005E6131" w:rsidRDefault="005E6131" w:rsidP="004A0B60">
            <w:pPr>
              <w:spacing w:line="312" w:lineRule="auto"/>
            </w:pPr>
          </w:p>
          <w:p w:rsidR="000D06EB" w:rsidRDefault="005E6131" w:rsidP="004A0B60">
            <w:pPr>
              <w:spacing w:line="312" w:lineRule="auto"/>
              <w:rPr>
                <w:color w:val="0070C0"/>
              </w:rPr>
            </w:pPr>
            <w:r>
              <w:rPr>
                <w:color w:val="0070C0"/>
              </w:rPr>
              <w:t>Het te betalen boete</w:t>
            </w:r>
            <w:r w:rsidRPr="00623607">
              <w:rPr>
                <w:color w:val="0070C0"/>
              </w:rPr>
              <w:t xml:space="preserve">bedrag wordt </w:t>
            </w:r>
            <w:r>
              <w:rPr>
                <w:color w:val="0070C0"/>
              </w:rPr>
              <w:t>berekend</w:t>
            </w:r>
            <w:r w:rsidRPr="00623607">
              <w:rPr>
                <w:color w:val="0070C0"/>
              </w:rPr>
              <w:t xml:space="preserve"> door het</w:t>
            </w:r>
            <w:r>
              <w:rPr>
                <w:color w:val="0070C0"/>
              </w:rPr>
              <w:t xml:space="preserve"> hierboven vermelde boetebedrag te delen door het </w:t>
            </w:r>
            <w:r w:rsidRPr="00623607">
              <w:rPr>
                <w:color w:val="0070C0"/>
              </w:rPr>
              <w:t>aantal gecontracteerde opdrachtnemers</w:t>
            </w:r>
            <w:r>
              <w:rPr>
                <w:color w:val="0070C0"/>
              </w:rPr>
              <w:t xml:space="preserve"> in bovenstaande percelen. </w:t>
            </w:r>
            <w:r w:rsidRPr="00623607">
              <w:rPr>
                <w:color w:val="0070C0"/>
              </w:rPr>
              <w:t>Stel dat inderdaad zoals de gemeente heeft aangegeven met maximaal</w:t>
            </w:r>
            <w:r>
              <w:rPr>
                <w:color w:val="0070C0"/>
              </w:rPr>
              <w:t xml:space="preserve"> 4</w:t>
            </w:r>
            <w:r w:rsidRPr="00623607">
              <w:rPr>
                <w:color w:val="0070C0"/>
              </w:rPr>
              <w:t xml:space="preserve"> opdrachtnemers een raamovereenkomst wordt afgesloten, dan wordt he</w:t>
            </w:r>
            <w:r>
              <w:rPr>
                <w:color w:val="0070C0"/>
              </w:rPr>
              <w:t>t boetbedrag als volgt berekend:</w:t>
            </w:r>
            <w:r w:rsidR="000D06EB">
              <w:rPr>
                <w:color w:val="0070C0"/>
              </w:rPr>
              <w:t xml:space="preserve">  </w:t>
            </w:r>
          </w:p>
          <w:p w:rsidR="005E6131" w:rsidRPr="000F7A4A" w:rsidRDefault="000D06EB" w:rsidP="00B571AF">
            <w:pPr>
              <w:spacing w:line="312" w:lineRule="auto"/>
            </w:pPr>
            <w:r>
              <w:rPr>
                <w:color w:val="0070C0"/>
              </w:rPr>
              <w:t xml:space="preserve">Voorbeeld: </w:t>
            </w:r>
            <w:r w:rsidR="005E6131" w:rsidRPr="009305D3">
              <w:rPr>
                <w:i/>
                <w:color w:val="0070C0"/>
              </w:rPr>
              <w:t>Perceel 1: € 55.000,-- / 4 = € 13.750,-</w:t>
            </w:r>
          </w:p>
        </w:tc>
      </w:tr>
      <w:tr w:rsidR="005E6131" w:rsidRPr="00FB3701" w:rsidTr="004A0B60">
        <w:tc>
          <w:tcPr>
            <w:tcW w:w="7905" w:type="dxa"/>
          </w:tcPr>
          <w:p w:rsidR="005E6131" w:rsidRDefault="005E6131" w:rsidP="004A0B60">
            <w:pPr>
              <w:spacing w:line="312" w:lineRule="auto"/>
            </w:pPr>
            <w:r>
              <w:t>Inschrijver is thans gecertificeerd op Niveau 4, maar geeft aan binnen twee jaar gecertificeerd te zullen zijn op ambitieniveau 5.</w:t>
            </w:r>
          </w:p>
          <w:p w:rsidR="005E6131" w:rsidRPr="00424BCC" w:rsidRDefault="005E6131" w:rsidP="004A0B60">
            <w:pPr>
              <w:spacing w:line="312" w:lineRule="auto"/>
            </w:pPr>
            <w:r w:rsidRPr="00424BCC">
              <w:t>Er geldt een direct opeisbare boete als blijkt dat niet is voldaan aan het opgegeven ambitieniveau: De boetebedragen zijn als volgt:</w:t>
            </w:r>
          </w:p>
          <w:p w:rsidR="005E6131" w:rsidRPr="00ED1A47" w:rsidRDefault="005E6131" w:rsidP="004A0B60">
            <w:pPr>
              <w:spacing w:line="312" w:lineRule="auto"/>
              <w:rPr>
                <w:i/>
              </w:rPr>
            </w:pPr>
            <w:r w:rsidRPr="00ED1A47">
              <w:rPr>
                <w:i/>
              </w:rPr>
              <w:t>Perceel 1: €55.</w:t>
            </w:r>
            <w:proofErr w:type="gramStart"/>
            <w:r w:rsidRPr="00ED1A47">
              <w:rPr>
                <w:i/>
              </w:rPr>
              <w:t>000,--</w:t>
            </w:r>
            <w:proofErr w:type="gramEnd"/>
          </w:p>
          <w:p w:rsidR="005E6131" w:rsidRPr="00ED1A47" w:rsidRDefault="005E6131" w:rsidP="004A0B60">
            <w:pPr>
              <w:spacing w:line="312" w:lineRule="auto"/>
              <w:rPr>
                <w:i/>
              </w:rPr>
            </w:pPr>
            <w:r w:rsidRPr="00ED1A47">
              <w:rPr>
                <w:i/>
              </w:rPr>
              <w:t>Perceel 2: €85.</w:t>
            </w:r>
            <w:proofErr w:type="gramStart"/>
            <w:r w:rsidRPr="00ED1A47">
              <w:rPr>
                <w:i/>
              </w:rPr>
              <w:t>000,--</w:t>
            </w:r>
            <w:proofErr w:type="gramEnd"/>
          </w:p>
          <w:p w:rsidR="005E6131" w:rsidRPr="00ED1A47" w:rsidRDefault="005E6131" w:rsidP="004A0B60">
            <w:pPr>
              <w:spacing w:line="312" w:lineRule="auto"/>
              <w:rPr>
                <w:i/>
              </w:rPr>
            </w:pPr>
            <w:r w:rsidRPr="00ED1A47">
              <w:rPr>
                <w:i/>
              </w:rPr>
              <w:t>Perceel 3: €115.</w:t>
            </w:r>
            <w:proofErr w:type="gramStart"/>
            <w:r w:rsidRPr="00ED1A47">
              <w:rPr>
                <w:i/>
              </w:rPr>
              <w:t>000,--</w:t>
            </w:r>
            <w:proofErr w:type="gramEnd"/>
          </w:p>
          <w:p w:rsidR="005E6131" w:rsidRDefault="005E6131" w:rsidP="004A0B60">
            <w:pPr>
              <w:spacing w:line="312" w:lineRule="auto"/>
            </w:pPr>
            <w:r w:rsidRPr="00ED1A47">
              <w:rPr>
                <w:i/>
              </w:rPr>
              <w:t>Perceel 4: €45</w:t>
            </w:r>
            <w:r w:rsidRPr="00ED1A47">
              <w:t>.</w:t>
            </w:r>
            <w:proofErr w:type="gramStart"/>
            <w:r w:rsidRPr="00ED1A47">
              <w:t>000,--</w:t>
            </w:r>
            <w:proofErr w:type="gramEnd"/>
          </w:p>
          <w:p w:rsidR="00EF5D6D" w:rsidRDefault="00EF5D6D" w:rsidP="004A0B60">
            <w:pPr>
              <w:spacing w:line="312" w:lineRule="auto"/>
            </w:pPr>
          </w:p>
          <w:p w:rsidR="00EF5D6D" w:rsidRDefault="00EF5D6D" w:rsidP="00EF5D6D">
            <w:pPr>
              <w:spacing w:line="312" w:lineRule="auto"/>
              <w:rPr>
                <w:color w:val="0070C0"/>
              </w:rPr>
            </w:pPr>
            <w:r>
              <w:rPr>
                <w:color w:val="0070C0"/>
              </w:rPr>
              <w:t>Het te betalen boete</w:t>
            </w:r>
            <w:r w:rsidRPr="00623607">
              <w:rPr>
                <w:color w:val="0070C0"/>
              </w:rPr>
              <w:t xml:space="preserve">bedrag wordt </w:t>
            </w:r>
            <w:r>
              <w:rPr>
                <w:color w:val="0070C0"/>
              </w:rPr>
              <w:t>berekend</w:t>
            </w:r>
            <w:r w:rsidRPr="00623607">
              <w:rPr>
                <w:color w:val="0070C0"/>
              </w:rPr>
              <w:t xml:space="preserve"> door het</w:t>
            </w:r>
            <w:r>
              <w:rPr>
                <w:color w:val="0070C0"/>
              </w:rPr>
              <w:t xml:space="preserve"> hierboven vermelde boetebedrag te delen door het </w:t>
            </w:r>
            <w:r w:rsidRPr="00623607">
              <w:rPr>
                <w:color w:val="0070C0"/>
              </w:rPr>
              <w:t>aantal gecontracteerde opdrachtnemers</w:t>
            </w:r>
            <w:r>
              <w:rPr>
                <w:color w:val="0070C0"/>
              </w:rPr>
              <w:t xml:space="preserve"> in bovenstaande percelen. </w:t>
            </w:r>
            <w:r w:rsidRPr="00623607">
              <w:rPr>
                <w:color w:val="0070C0"/>
              </w:rPr>
              <w:t>Stel dat inderdaad zoals de gemeente heeft aangegeven met maximaal</w:t>
            </w:r>
            <w:r>
              <w:rPr>
                <w:color w:val="0070C0"/>
              </w:rPr>
              <w:t xml:space="preserve"> 4</w:t>
            </w:r>
            <w:r w:rsidRPr="00623607">
              <w:rPr>
                <w:color w:val="0070C0"/>
              </w:rPr>
              <w:t xml:space="preserve"> opdrachtnemers een raamovereenkomst wordt afgesloten, dan wordt he</w:t>
            </w:r>
            <w:r>
              <w:rPr>
                <w:color w:val="0070C0"/>
              </w:rPr>
              <w:t>t boetbedrag als volgt berekend:</w:t>
            </w:r>
          </w:p>
          <w:p w:rsidR="00ED1A47" w:rsidRDefault="000D06EB" w:rsidP="00EF5D6D">
            <w:pPr>
              <w:spacing w:line="312" w:lineRule="auto"/>
              <w:rPr>
                <w:color w:val="0070C0"/>
              </w:rPr>
            </w:pPr>
            <w:r>
              <w:rPr>
                <w:i/>
                <w:color w:val="0070C0"/>
              </w:rPr>
              <w:t xml:space="preserve">Voorbeeld: </w:t>
            </w:r>
            <w:r w:rsidR="00ED1A47" w:rsidRPr="00ED1A47">
              <w:rPr>
                <w:i/>
                <w:color w:val="0070C0"/>
              </w:rPr>
              <w:t>Perceel 1: €55.</w:t>
            </w:r>
            <w:proofErr w:type="gramStart"/>
            <w:r w:rsidR="00ED1A47" w:rsidRPr="00ED1A47">
              <w:rPr>
                <w:i/>
                <w:color w:val="0070C0"/>
              </w:rPr>
              <w:t>000,--</w:t>
            </w:r>
            <w:proofErr w:type="gramEnd"/>
            <w:r w:rsidR="00ED1A47" w:rsidRPr="00ED1A47">
              <w:rPr>
                <w:i/>
                <w:color w:val="0070C0"/>
              </w:rPr>
              <w:t xml:space="preserve"> /</w:t>
            </w:r>
            <w:r>
              <w:rPr>
                <w:i/>
                <w:color w:val="0070C0"/>
              </w:rPr>
              <w:t xml:space="preserve"> </w:t>
            </w:r>
            <w:r w:rsidR="00ED1A47" w:rsidRPr="00ED1A47">
              <w:rPr>
                <w:i/>
                <w:color w:val="0070C0"/>
              </w:rPr>
              <w:t>4 = 13.750,-</w:t>
            </w:r>
          </w:p>
          <w:p w:rsidR="00EF5D6D" w:rsidRDefault="00EF5D6D" w:rsidP="004A0B60">
            <w:pPr>
              <w:spacing w:line="312" w:lineRule="auto"/>
            </w:pPr>
          </w:p>
        </w:tc>
      </w:tr>
    </w:tbl>
    <w:p w:rsidR="005E6131" w:rsidRDefault="005E6131" w:rsidP="005E6131">
      <w:pPr>
        <w:spacing w:line="312" w:lineRule="auto"/>
        <w:ind w:left="708"/>
        <w:rPr>
          <w:highlight w:val="yellow"/>
        </w:rPr>
      </w:pPr>
    </w:p>
    <w:p w:rsidR="005E6131" w:rsidRDefault="005E6131" w:rsidP="005E6131">
      <w:pPr>
        <w:spacing w:line="312" w:lineRule="auto"/>
        <w:ind w:left="708"/>
        <w:rPr>
          <w:highlight w:val="yellow"/>
        </w:rPr>
      </w:pPr>
    </w:p>
    <w:p w:rsidR="005E6131" w:rsidRPr="00623607" w:rsidRDefault="005E6131" w:rsidP="005E6131">
      <w:pPr>
        <w:spacing w:line="312" w:lineRule="auto"/>
        <w:rPr>
          <w:color w:val="0070C0"/>
        </w:rPr>
      </w:pPr>
      <w:r w:rsidRPr="00ED1A47">
        <w:rPr>
          <w:b/>
          <w:color w:val="0070C0"/>
        </w:rPr>
        <w:t>Perceel 5</w:t>
      </w:r>
      <w:r w:rsidRPr="00623607">
        <w:rPr>
          <w:color w:val="0070C0"/>
          <w:highlight w:val="yellow"/>
        </w:rPr>
        <w:br/>
      </w:r>
      <w:r w:rsidRPr="00623607">
        <w:rPr>
          <w:color w:val="0070C0"/>
        </w:rPr>
        <w:t xml:space="preserve">Indien Inschrijver heeft gekozen voor een hoger ambitieniveau dan waarvoor Inschrijver nu is gecertificeerd, dient Inschrijver binnen twee jaar een kopie van het CO2- Bewust certificaat in te dienen waarop het behaalde niveau is vermeld. Indien Inschrijver dit niet kan overleggen of het bij Inschrijving aangegeven ambitieniveau is niet behaald, zal een direct opeisbare boete worden opgelegd ter grootte van het genoten extra fictieve aftrek. </w:t>
      </w:r>
    </w:p>
    <w:p w:rsidR="005E6131" w:rsidRPr="00623607" w:rsidRDefault="005E6131" w:rsidP="005E6131">
      <w:pPr>
        <w:spacing w:line="312" w:lineRule="auto"/>
        <w:rPr>
          <w:color w:val="0070C0"/>
        </w:rPr>
      </w:pPr>
      <w:r w:rsidRPr="00623607">
        <w:rPr>
          <w:color w:val="0070C0"/>
        </w:rPr>
        <w:t>Toelichting berekening boete:</w:t>
      </w:r>
    </w:p>
    <w:p w:rsidR="005E6131" w:rsidRPr="00623607" w:rsidRDefault="005E6131" w:rsidP="005E6131">
      <w:pPr>
        <w:spacing w:line="312" w:lineRule="auto"/>
        <w:rPr>
          <w:color w:val="0070C0"/>
        </w:rPr>
      </w:pPr>
      <w:r w:rsidRPr="00623607">
        <w:rPr>
          <w:color w:val="0070C0"/>
        </w:rPr>
        <w:t>Stel dat Inschrijver gecertificeerd is op Niveau 3, maar heeft aangegeven dat hij binnen twee jaar gecertificeerd zal zijn op Niveau 4 en dit is niet het geval, dan wordt de boete als volgt berekend:</w:t>
      </w:r>
    </w:p>
    <w:p w:rsidR="005E6131" w:rsidRPr="00623607" w:rsidRDefault="005E6131" w:rsidP="00614BB1">
      <w:pPr>
        <w:pStyle w:val="Lijstalinea"/>
        <w:numPr>
          <w:ilvl w:val="0"/>
          <w:numId w:val="14"/>
        </w:numPr>
        <w:spacing w:line="312" w:lineRule="auto"/>
        <w:rPr>
          <w:color w:val="0070C0"/>
        </w:rPr>
      </w:pPr>
      <w:r w:rsidRPr="00623607">
        <w:rPr>
          <w:color w:val="0070C0"/>
        </w:rPr>
        <w:t>Fictieve aftrek op basis van binnen twee jaar Niveau 4: € 425.</w:t>
      </w:r>
      <w:proofErr w:type="gramStart"/>
      <w:r w:rsidRPr="00623607">
        <w:rPr>
          <w:color w:val="0070C0"/>
        </w:rPr>
        <w:t>000,--</w:t>
      </w:r>
      <w:proofErr w:type="gramEnd"/>
    </w:p>
    <w:p w:rsidR="005E6131" w:rsidRPr="00623607" w:rsidRDefault="005E6131" w:rsidP="00614BB1">
      <w:pPr>
        <w:pStyle w:val="Lijstalinea"/>
        <w:numPr>
          <w:ilvl w:val="0"/>
          <w:numId w:val="14"/>
        </w:numPr>
        <w:spacing w:line="312" w:lineRule="auto"/>
        <w:rPr>
          <w:color w:val="0070C0"/>
        </w:rPr>
      </w:pPr>
      <w:r w:rsidRPr="00623607">
        <w:rPr>
          <w:color w:val="0070C0"/>
        </w:rPr>
        <w:t>Fictieve aftrek op basis van huidige certificering Niveau 3: € 325.000,-</w:t>
      </w:r>
    </w:p>
    <w:p w:rsidR="005E6131" w:rsidRPr="00623607" w:rsidRDefault="005E6131" w:rsidP="00614BB1">
      <w:pPr>
        <w:pStyle w:val="Lijstalinea"/>
        <w:numPr>
          <w:ilvl w:val="0"/>
          <w:numId w:val="14"/>
        </w:numPr>
        <w:spacing w:line="312" w:lineRule="auto"/>
        <w:rPr>
          <w:color w:val="0070C0"/>
        </w:rPr>
      </w:pPr>
      <w:r w:rsidRPr="00623607">
        <w:rPr>
          <w:b/>
          <w:color w:val="0070C0"/>
        </w:rPr>
        <w:t>In beginsel direct opeisbare boete</w:t>
      </w:r>
      <w:r w:rsidRPr="00623607">
        <w:rPr>
          <w:color w:val="0070C0"/>
        </w:rPr>
        <w:t xml:space="preserve">: €425.000 - € 325.000 = </w:t>
      </w:r>
      <w:r w:rsidRPr="00623607">
        <w:rPr>
          <w:b/>
          <w:color w:val="0070C0"/>
        </w:rPr>
        <w:t>€ 100.000,-</w:t>
      </w:r>
    </w:p>
    <w:p w:rsidR="005E6131" w:rsidRPr="00ED1A47" w:rsidRDefault="005E6131" w:rsidP="00614BB1">
      <w:pPr>
        <w:pStyle w:val="Lijstalinea"/>
        <w:numPr>
          <w:ilvl w:val="0"/>
          <w:numId w:val="14"/>
        </w:numPr>
        <w:spacing w:line="312" w:lineRule="auto"/>
        <w:rPr>
          <w:b/>
          <w:color w:val="0070C0"/>
        </w:rPr>
      </w:pPr>
      <w:r w:rsidRPr="00ED1A47">
        <w:rPr>
          <w:color w:val="0070C0"/>
        </w:rPr>
        <w:t>Dit bedrag wordt gedeeld door het aantal gecontracteerde opdrachtnemers in perceel 5. Stel dat inderdaad zoals de gemeente heeft aangegeven met maximaal 3 opdrachtnemers een raamovereenkomst wordt afgesloten, dan wordt het boetbedrag als volgt berekend en opgenomen in de raamovereenkomst:</w:t>
      </w:r>
      <w:r w:rsidR="00ED1A47" w:rsidRPr="00ED1A47">
        <w:rPr>
          <w:color w:val="0070C0"/>
        </w:rPr>
        <w:t xml:space="preserve"> </w:t>
      </w:r>
      <w:r w:rsidRPr="00ED1A47">
        <w:rPr>
          <w:b/>
          <w:color w:val="0070C0"/>
        </w:rPr>
        <w:t>€ 100.</w:t>
      </w:r>
      <w:proofErr w:type="gramStart"/>
      <w:r w:rsidRPr="00ED1A47">
        <w:rPr>
          <w:b/>
          <w:color w:val="0070C0"/>
        </w:rPr>
        <w:t>000 /</w:t>
      </w:r>
      <w:proofErr w:type="gramEnd"/>
      <w:r w:rsidRPr="00ED1A47">
        <w:rPr>
          <w:b/>
          <w:color w:val="0070C0"/>
        </w:rPr>
        <w:t xml:space="preserve"> 3 opdrachtnemers  = € 33.333,- </w:t>
      </w:r>
    </w:p>
    <w:p w:rsidR="005E6131" w:rsidRPr="00623607" w:rsidRDefault="005E6131" w:rsidP="005E6131">
      <w:pPr>
        <w:spacing w:line="312" w:lineRule="auto"/>
        <w:rPr>
          <w:color w:val="0070C0"/>
          <w:highlight w:val="yellow"/>
        </w:rPr>
      </w:pPr>
    </w:p>
    <w:p w:rsidR="005E6131" w:rsidRPr="00623607" w:rsidRDefault="005E6131" w:rsidP="005E6131">
      <w:pPr>
        <w:spacing w:line="312" w:lineRule="auto"/>
        <w:rPr>
          <w:color w:val="0070C0"/>
        </w:rPr>
      </w:pPr>
      <w:r w:rsidRPr="00623607">
        <w:rPr>
          <w:color w:val="0070C0"/>
        </w:rPr>
        <w:t>Stel dat Inschrijver gecertificeerd is op Niveau 4, maar heeft aangegeven dat hij binnen twee jaar gecertificeerd zal zijn op Niveau 5 en dit is niet het geval, dan wordt de boete als volgt berekend:</w:t>
      </w:r>
    </w:p>
    <w:p w:rsidR="005E6131" w:rsidRPr="00623607" w:rsidRDefault="005E6131" w:rsidP="00614BB1">
      <w:pPr>
        <w:pStyle w:val="Lijstalinea"/>
        <w:numPr>
          <w:ilvl w:val="0"/>
          <w:numId w:val="14"/>
        </w:numPr>
        <w:spacing w:line="312" w:lineRule="auto"/>
        <w:rPr>
          <w:color w:val="0070C0"/>
        </w:rPr>
      </w:pPr>
      <w:r w:rsidRPr="00623607">
        <w:rPr>
          <w:color w:val="0070C0"/>
        </w:rPr>
        <w:t>Fictieve aftrek op basis van binnen twee jaar Niveau 5: € 625.</w:t>
      </w:r>
      <w:proofErr w:type="gramStart"/>
      <w:r w:rsidRPr="00623607">
        <w:rPr>
          <w:color w:val="0070C0"/>
        </w:rPr>
        <w:t>000,--</w:t>
      </w:r>
      <w:proofErr w:type="gramEnd"/>
    </w:p>
    <w:p w:rsidR="005E6131" w:rsidRPr="00623607" w:rsidRDefault="005E6131" w:rsidP="00614BB1">
      <w:pPr>
        <w:pStyle w:val="Lijstalinea"/>
        <w:numPr>
          <w:ilvl w:val="0"/>
          <w:numId w:val="14"/>
        </w:numPr>
        <w:spacing w:line="312" w:lineRule="auto"/>
        <w:rPr>
          <w:color w:val="0070C0"/>
        </w:rPr>
      </w:pPr>
      <w:r w:rsidRPr="00623607">
        <w:rPr>
          <w:color w:val="0070C0"/>
        </w:rPr>
        <w:t>Fictieve aftrek op basis van huidige certificering Niveau 4: € 525.000,-</w:t>
      </w:r>
    </w:p>
    <w:p w:rsidR="005E6131" w:rsidRPr="00623607" w:rsidRDefault="005E6131" w:rsidP="00614BB1">
      <w:pPr>
        <w:pStyle w:val="Lijstalinea"/>
        <w:numPr>
          <w:ilvl w:val="0"/>
          <w:numId w:val="14"/>
        </w:numPr>
        <w:spacing w:line="312" w:lineRule="auto"/>
        <w:rPr>
          <w:color w:val="0070C0"/>
        </w:rPr>
      </w:pPr>
      <w:r w:rsidRPr="00623607">
        <w:rPr>
          <w:b/>
          <w:color w:val="0070C0"/>
        </w:rPr>
        <w:t>In beginsel direct opeisbare boete</w:t>
      </w:r>
      <w:r w:rsidRPr="00623607">
        <w:rPr>
          <w:color w:val="0070C0"/>
        </w:rPr>
        <w:t xml:space="preserve">: €625.000 - € 525.000 = </w:t>
      </w:r>
      <w:r w:rsidRPr="00623607">
        <w:rPr>
          <w:b/>
          <w:color w:val="0070C0"/>
        </w:rPr>
        <w:t>€ 100.000,-</w:t>
      </w:r>
    </w:p>
    <w:p w:rsidR="005E6131" w:rsidRPr="00ED1A47" w:rsidRDefault="005E6131" w:rsidP="00614BB1">
      <w:pPr>
        <w:pStyle w:val="Lijstalinea"/>
        <w:numPr>
          <w:ilvl w:val="0"/>
          <w:numId w:val="14"/>
        </w:numPr>
        <w:spacing w:line="312" w:lineRule="auto"/>
        <w:rPr>
          <w:b/>
          <w:color w:val="0070C0"/>
        </w:rPr>
      </w:pPr>
      <w:r w:rsidRPr="00ED1A47">
        <w:rPr>
          <w:color w:val="0070C0"/>
        </w:rPr>
        <w:t>Dit bedrag wordt gedeeld door het aantal gecontracteerde opdrachtnemers in perceel 5. Stel dat inderdaad zoals de gemeente heeft aangegeven met maximaal 3 opdrachtnemers een raamovereenkomst wordt afgesloten, dan wordt het boetbedrag als volgt berekend en opgenomen in de raamovereenkomst:</w:t>
      </w:r>
      <w:r w:rsidR="00ED1A47" w:rsidRPr="00ED1A47">
        <w:rPr>
          <w:color w:val="0070C0"/>
        </w:rPr>
        <w:t xml:space="preserve"> </w:t>
      </w:r>
      <w:r w:rsidRPr="00ED1A47">
        <w:rPr>
          <w:b/>
          <w:color w:val="0070C0"/>
        </w:rPr>
        <w:t xml:space="preserve">€ 100.000/ 3 opdrachtnemers = € 33.333,- </w:t>
      </w:r>
    </w:p>
    <w:p w:rsidR="005E6131" w:rsidRDefault="005E6131" w:rsidP="005E6131">
      <w:pPr>
        <w:spacing w:line="312" w:lineRule="auto"/>
        <w:ind w:left="708"/>
      </w:pPr>
    </w:p>
    <w:p w:rsidR="005E6131" w:rsidRDefault="005E6131" w:rsidP="005E6131">
      <w:pPr>
        <w:pStyle w:val="contractartikel"/>
        <w:numPr>
          <w:ilvl w:val="0"/>
          <w:numId w:val="0"/>
        </w:numPr>
        <w:ind w:left="737" w:hanging="737"/>
      </w:pPr>
      <w:r>
        <w:lastRenderedPageBreak/>
        <w:t xml:space="preserve">9.2 </w:t>
      </w:r>
      <w:r>
        <w:tab/>
      </w:r>
      <w:r w:rsidRPr="000041C3">
        <w:t xml:space="preserve">De Gemeente zal </w:t>
      </w:r>
      <w:r>
        <w:t xml:space="preserve">Opdrachtnemer </w:t>
      </w:r>
      <w:r w:rsidRPr="000041C3">
        <w:t>een direct opeisbare boete opleggen van</w:t>
      </w:r>
      <w:r>
        <w:t xml:space="preserve"> </w:t>
      </w:r>
      <w:r>
        <w:br/>
      </w:r>
      <w:r w:rsidRPr="000041C3">
        <w:t xml:space="preserve">bij het niet kunnen aantonen dat aan het aangeboden </w:t>
      </w:r>
      <w:r>
        <w:t>emissieloos transport is voldaan.</w:t>
      </w:r>
    </w:p>
    <w:p w:rsidR="00280B97" w:rsidRPr="00280B97" w:rsidRDefault="00280B97" w:rsidP="00280B97">
      <w:pPr>
        <w:pStyle w:val="contractartikel"/>
        <w:numPr>
          <w:ilvl w:val="0"/>
          <w:numId w:val="0"/>
        </w:numPr>
        <w:ind w:left="705"/>
        <w:rPr>
          <w:color w:val="0070C0"/>
        </w:rPr>
      </w:pPr>
      <w:r w:rsidRPr="00280B97">
        <w:rPr>
          <w:color w:val="0070C0"/>
        </w:rPr>
        <w:t>De onderstaande bedragen zijn de maximum boetebedragen die opgelegd worden. Het is dus niet zo dat telkens als niet is voldaan aan deze bepaling hetzelfde boetebedrag opnieuw wordt opgelegd.</w:t>
      </w:r>
    </w:p>
    <w:p w:rsidR="005E6131" w:rsidRDefault="005E6131" w:rsidP="005E6131">
      <w:pPr>
        <w:spacing w:line="312" w:lineRule="auto"/>
        <w:ind w:left="708"/>
        <w:rPr>
          <w:highlight w:val="yellow"/>
        </w:rPr>
      </w:pPr>
      <w:r>
        <w:t xml:space="preserve">Opdrachtnemer heeft bij Inschrijving het volgende ingediend op dit onderdeel </w:t>
      </w:r>
      <w:r w:rsidRPr="00DB6FA4">
        <w:rPr>
          <w:highlight w:val="yellow"/>
        </w:rPr>
        <w:t>&lt;</w:t>
      </w:r>
      <w:r>
        <w:rPr>
          <w:highlight w:val="yellow"/>
        </w:rPr>
        <w:t>…</w:t>
      </w:r>
      <w:r w:rsidRPr="00DB6FA4">
        <w:rPr>
          <w:highlight w:val="yellow"/>
        </w:rPr>
        <w:t xml:space="preserve"> </w:t>
      </w:r>
      <w:r>
        <w:rPr>
          <w:highlight w:val="yellow"/>
        </w:rPr>
        <w:t>overnemen uit inschrijving Opdrachtnemer en boetebepaling daarop specifiek maken</w:t>
      </w:r>
      <w:r w:rsidRPr="00DB6FA4">
        <w:rPr>
          <w:highlight w:val="yellow"/>
        </w:rPr>
        <w:t>&gt;</w:t>
      </w:r>
      <w:r>
        <w:br/>
      </w:r>
      <w:r w:rsidRPr="00F04CBF">
        <w:rPr>
          <w:b/>
          <w:highlight w:val="yellow"/>
        </w:rPr>
        <w:t>Van toepassing op</w:t>
      </w:r>
      <w:r>
        <w:rPr>
          <w:highlight w:val="yellow"/>
        </w:rPr>
        <w:t xml:space="preserve"> </w:t>
      </w:r>
      <w:r w:rsidRPr="006076AE">
        <w:rPr>
          <w:b/>
          <w:highlight w:val="yellow"/>
        </w:rPr>
        <w:t>Perceel 1 t/m 4:</w:t>
      </w:r>
    </w:p>
    <w:tbl>
      <w:tblPr>
        <w:tblW w:w="4820" w:type="pct"/>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8188"/>
      </w:tblGrid>
      <w:tr w:rsidR="005E6131" w:rsidRPr="00FB3701" w:rsidTr="004A0B60">
        <w:tc>
          <w:tcPr>
            <w:tcW w:w="8189" w:type="dxa"/>
            <w:shd w:val="clear" w:color="auto" w:fill="BFBFBF"/>
          </w:tcPr>
          <w:p w:rsidR="005E6131" w:rsidRPr="00FB3701" w:rsidRDefault="005E6131" w:rsidP="004A0B60">
            <w:pPr>
              <w:spacing w:line="312" w:lineRule="auto"/>
            </w:pPr>
            <w:r>
              <w:t>E</w:t>
            </w:r>
            <w:r w:rsidRPr="005A352E">
              <w:t xml:space="preserve">missiel0os </w:t>
            </w:r>
            <w:r>
              <w:t>(</w:t>
            </w:r>
            <w:r w:rsidRPr="005A352E">
              <w:t>elektrisch</w:t>
            </w:r>
            <w:r>
              <w:t>/waterstof</w:t>
            </w:r>
            <w:r w:rsidRPr="005A352E">
              <w:t xml:space="preserve">) </w:t>
            </w:r>
            <w:r>
              <w:t>vervoer</w:t>
            </w:r>
          </w:p>
        </w:tc>
      </w:tr>
      <w:tr w:rsidR="005E6131" w:rsidRPr="00FB3701" w:rsidTr="004A0B60">
        <w:tc>
          <w:tcPr>
            <w:tcW w:w="8189" w:type="dxa"/>
          </w:tcPr>
          <w:p w:rsidR="005E6131" w:rsidRDefault="005E6131" w:rsidP="004A0B60">
            <w:pPr>
              <w:spacing w:line="312" w:lineRule="auto"/>
            </w:pPr>
            <w:r>
              <w:t xml:space="preserve">Wel met </w:t>
            </w:r>
            <w:r w:rsidRPr="005A352E">
              <w:t xml:space="preserve">emissiel0os </w:t>
            </w:r>
            <w:r>
              <w:t>(</w:t>
            </w:r>
            <w:r w:rsidRPr="005A352E">
              <w:t>elektrisch</w:t>
            </w:r>
            <w:r>
              <w:t>/waterstof</w:t>
            </w:r>
            <w:r w:rsidRPr="005A352E">
              <w:t xml:space="preserve">) </w:t>
            </w:r>
            <w:r>
              <w:t>transportmiddel.</w:t>
            </w:r>
          </w:p>
          <w:p w:rsidR="005E6131" w:rsidRPr="00965CAC" w:rsidRDefault="005E6131" w:rsidP="004A0B60">
            <w:pPr>
              <w:spacing w:line="312" w:lineRule="auto"/>
              <w:rPr>
                <w:i/>
              </w:rPr>
            </w:pPr>
            <w:r w:rsidRPr="00965CAC">
              <w:rPr>
                <w:i/>
              </w:rPr>
              <w:t>NB: Er geldt een direct opeisbare boete als blijkt dat niet is voldaan aan hetgeen hier is opgegeven: De boetebedragen zijn als volgt:</w:t>
            </w:r>
          </w:p>
          <w:p w:rsidR="005E6131" w:rsidRPr="00140249" w:rsidRDefault="005E6131" w:rsidP="004A0B60">
            <w:pPr>
              <w:rPr>
                <w:i/>
                <w:color w:val="0070C0"/>
              </w:rPr>
            </w:pPr>
            <w:r w:rsidRPr="00140249">
              <w:rPr>
                <w:i/>
                <w:color w:val="0070C0"/>
              </w:rPr>
              <w:t>Perceel 1: €170.000,- gedeeld door aantal gecontracteerde opdrachtnemers = € boetebedrag</w:t>
            </w:r>
          </w:p>
          <w:p w:rsidR="005E6131" w:rsidRPr="00140249" w:rsidRDefault="005E6131" w:rsidP="004A0B60">
            <w:pPr>
              <w:rPr>
                <w:i/>
                <w:color w:val="0070C0"/>
              </w:rPr>
            </w:pPr>
            <w:r w:rsidRPr="00140249">
              <w:rPr>
                <w:i/>
                <w:color w:val="0070C0"/>
              </w:rPr>
              <w:t>Perceel 2: €270.000,- gedeeld door aantal gecontracteerde opdrachtnemers = € boetebedrag</w:t>
            </w:r>
          </w:p>
          <w:p w:rsidR="005E6131" w:rsidRPr="00140249" w:rsidRDefault="005E6131" w:rsidP="004A0B60">
            <w:pPr>
              <w:rPr>
                <w:i/>
                <w:color w:val="0070C0"/>
              </w:rPr>
            </w:pPr>
            <w:r w:rsidRPr="00140249">
              <w:rPr>
                <w:i/>
                <w:color w:val="0070C0"/>
              </w:rPr>
              <w:t>Perceel 3: €340.000,- gedeeld door aantal gecontracteerde opdrachtnemers = € boetebedrag</w:t>
            </w:r>
          </w:p>
          <w:p w:rsidR="005E6131" w:rsidRPr="00140249" w:rsidRDefault="005E6131" w:rsidP="004A0B60">
            <w:pPr>
              <w:spacing w:line="312" w:lineRule="auto"/>
              <w:rPr>
                <w:i/>
                <w:color w:val="0070C0"/>
              </w:rPr>
            </w:pPr>
            <w:r w:rsidRPr="00140249">
              <w:rPr>
                <w:i/>
                <w:color w:val="0070C0"/>
              </w:rPr>
              <w:t>Perceel 4: €140.000,- gedeeld door aantal gecontracteerde opdrachtnemers = € boetebedrag</w:t>
            </w:r>
          </w:p>
          <w:p w:rsidR="005E6131" w:rsidRDefault="005E6131" w:rsidP="004A0B60">
            <w:pPr>
              <w:spacing w:line="312" w:lineRule="auto"/>
              <w:rPr>
                <w:i/>
                <w:color w:val="0070C0"/>
              </w:rPr>
            </w:pPr>
          </w:p>
          <w:p w:rsidR="00ED1A47" w:rsidRDefault="005E6131" w:rsidP="004A0B60">
            <w:pPr>
              <w:spacing w:line="312" w:lineRule="auto"/>
              <w:rPr>
                <w:color w:val="0070C0"/>
              </w:rPr>
            </w:pPr>
            <w:r>
              <w:rPr>
                <w:color w:val="0070C0"/>
              </w:rPr>
              <w:t>Het te betalen boete</w:t>
            </w:r>
            <w:r w:rsidRPr="00623607">
              <w:rPr>
                <w:color w:val="0070C0"/>
              </w:rPr>
              <w:t xml:space="preserve">bedrag wordt </w:t>
            </w:r>
            <w:r>
              <w:rPr>
                <w:color w:val="0070C0"/>
              </w:rPr>
              <w:t>berekend</w:t>
            </w:r>
            <w:r w:rsidRPr="00623607">
              <w:rPr>
                <w:color w:val="0070C0"/>
              </w:rPr>
              <w:t xml:space="preserve"> door het</w:t>
            </w:r>
            <w:r>
              <w:rPr>
                <w:color w:val="0070C0"/>
              </w:rPr>
              <w:t xml:space="preserve"> hierboven vermelde boetebedrag te delen door het </w:t>
            </w:r>
            <w:r w:rsidRPr="00623607">
              <w:rPr>
                <w:color w:val="0070C0"/>
              </w:rPr>
              <w:t>aantal gecontracteerde opdrachtnemers</w:t>
            </w:r>
            <w:r>
              <w:rPr>
                <w:color w:val="0070C0"/>
              </w:rPr>
              <w:t xml:space="preserve"> in bovenstaande percelen. </w:t>
            </w:r>
          </w:p>
          <w:p w:rsidR="005E6131" w:rsidRDefault="005E6131" w:rsidP="004A0B60">
            <w:pPr>
              <w:spacing w:line="312" w:lineRule="auto"/>
              <w:rPr>
                <w:color w:val="0070C0"/>
              </w:rPr>
            </w:pPr>
            <w:r w:rsidRPr="00623607">
              <w:rPr>
                <w:color w:val="0070C0"/>
              </w:rPr>
              <w:t>Stel dat inderdaad zoals de gemeente heeft aangegeven met maximaal</w:t>
            </w:r>
            <w:r>
              <w:rPr>
                <w:color w:val="0070C0"/>
              </w:rPr>
              <w:t xml:space="preserve"> 4</w:t>
            </w:r>
            <w:r w:rsidRPr="00623607">
              <w:rPr>
                <w:color w:val="0070C0"/>
              </w:rPr>
              <w:t xml:space="preserve"> opdrachtnemers een raamovereenkomst wordt afgesloten, dan wordt he</w:t>
            </w:r>
            <w:r>
              <w:rPr>
                <w:color w:val="0070C0"/>
              </w:rPr>
              <w:t>t boetbedrag als volgt berekend:</w:t>
            </w:r>
          </w:p>
          <w:p w:rsidR="005E6131" w:rsidRPr="00FB3701" w:rsidRDefault="000D06EB" w:rsidP="000D06EB">
            <w:pPr>
              <w:spacing w:line="312" w:lineRule="auto"/>
            </w:pPr>
            <w:r>
              <w:rPr>
                <w:color w:val="0070C0"/>
              </w:rPr>
              <w:t xml:space="preserve">Voorbeeld:  </w:t>
            </w:r>
            <w:r w:rsidR="005E6131">
              <w:rPr>
                <w:color w:val="0070C0"/>
              </w:rPr>
              <w:t xml:space="preserve">Perceel 1: € 170.000,- gedeeld door 4 opdrachtnemers = </w:t>
            </w:r>
            <w:r w:rsidR="005E6131" w:rsidRPr="00EA2E52">
              <w:rPr>
                <w:b/>
                <w:color w:val="0070C0"/>
              </w:rPr>
              <w:t>€42.500,-</w:t>
            </w:r>
            <w:r w:rsidR="005E6131">
              <w:rPr>
                <w:color w:val="0070C0"/>
              </w:rPr>
              <w:t xml:space="preserve"> </w:t>
            </w:r>
          </w:p>
        </w:tc>
      </w:tr>
      <w:tr w:rsidR="005E6131" w:rsidRPr="00FB3701" w:rsidTr="004A0B60">
        <w:tc>
          <w:tcPr>
            <w:tcW w:w="8189" w:type="dxa"/>
          </w:tcPr>
          <w:p w:rsidR="005E6131" w:rsidRDefault="005E6131" w:rsidP="004A0B60">
            <w:pPr>
              <w:spacing w:line="312" w:lineRule="auto"/>
            </w:pPr>
            <w:r w:rsidRPr="005A352E">
              <w:t xml:space="preserve">Thans niet met emissiel0os </w:t>
            </w:r>
            <w:r>
              <w:t>(</w:t>
            </w:r>
            <w:r w:rsidRPr="005A352E">
              <w:t>elektrisch</w:t>
            </w:r>
            <w:r>
              <w:t>/waterstof</w:t>
            </w:r>
            <w:r w:rsidRPr="005A352E">
              <w:t xml:space="preserve">) transportmiddel, maar Inschrijver geeft aan dat binnen twee jaar na ingangsdatum Raamovereenkomst bij uitvoering van de nadere opdrachten gebruik wordt gemaakt van emissiel0os </w:t>
            </w:r>
            <w:r>
              <w:t>(</w:t>
            </w:r>
            <w:r w:rsidRPr="005A352E">
              <w:t>elektrisch</w:t>
            </w:r>
            <w:r>
              <w:t>/waterstof</w:t>
            </w:r>
            <w:r w:rsidRPr="005A352E">
              <w:t>) transportmiddel</w:t>
            </w:r>
            <w:r>
              <w:t>.</w:t>
            </w:r>
          </w:p>
          <w:p w:rsidR="005E6131" w:rsidRPr="00965CAC" w:rsidRDefault="005E6131" w:rsidP="004A0B60">
            <w:pPr>
              <w:spacing w:line="312" w:lineRule="auto"/>
              <w:rPr>
                <w:i/>
              </w:rPr>
            </w:pPr>
            <w:r w:rsidRPr="00965CAC">
              <w:rPr>
                <w:i/>
              </w:rPr>
              <w:t>NB: Er geldt een direct opeisbare boete als blijkt dat niet is voldaan aan hetgeen hier is opgegeven: De boetebedragen zijn als volgt:</w:t>
            </w:r>
          </w:p>
          <w:p w:rsidR="005E6131" w:rsidRPr="00140249" w:rsidRDefault="005E6131" w:rsidP="004A0B60">
            <w:pPr>
              <w:spacing w:line="312" w:lineRule="auto"/>
              <w:rPr>
                <w:i/>
                <w:color w:val="0070C0"/>
              </w:rPr>
            </w:pPr>
            <w:r w:rsidRPr="00140249">
              <w:rPr>
                <w:i/>
                <w:color w:val="0070C0"/>
              </w:rPr>
              <w:t>Perceel 1: € 85.000.- gedeeld door aantal gecontracteerde opdrachtnemers = € boetebedrag</w:t>
            </w:r>
          </w:p>
          <w:p w:rsidR="005E6131" w:rsidRPr="00140249" w:rsidRDefault="005E6131" w:rsidP="004A0B60">
            <w:pPr>
              <w:spacing w:line="312" w:lineRule="auto"/>
              <w:rPr>
                <w:i/>
                <w:color w:val="0070C0"/>
              </w:rPr>
            </w:pPr>
            <w:r w:rsidRPr="00140249">
              <w:rPr>
                <w:i/>
                <w:color w:val="0070C0"/>
              </w:rPr>
              <w:t>Perceel 2: € 135.000,-  gedeeld door aantal gecontracteerde opdrachtnemers = € boetebedrag</w:t>
            </w:r>
          </w:p>
          <w:p w:rsidR="005E6131" w:rsidRPr="00140249" w:rsidRDefault="005E6131" w:rsidP="004A0B60">
            <w:pPr>
              <w:spacing w:line="312" w:lineRule="auto"/>
              <w:rPr>
                <w:i/>
                <w:color w:val="0070C0"/>
              </w:rPr>
            </w:pPr>
            <w:r w:rsidRPr="00140249">
              <w:rPr>
                <w:i/>
                <w:color w:val="0070C0"/>
              </w:rPr>
              <w:t>Perceel 3: € 170.000,-</w:t>
            </w:r>
            <w:r>
              <w:rPr>
                <w:i/>
                <w:color w:val="0070C0"/>
              </w:rPr>
              <w:t xml:space="preserve"> </w:t>
            </w:r>
            <w:r w:rsidRPr="00140249">
              <w:rPr>
                <w:i/>
                <w:color w:val="0070C0"/>
              </w:rPr>
              <w:t>gedeeld door aantal gecontracteerde opdrachtnemers = € boetebedrag</w:t>
            </w:r>
          </w:p>
          <w:p w:rsidR="005E6131" w:rsidRDefault="005E6131" w:rsidP="004A0B60">
            <w:pPr>
              <w:spacing w:line="312" w:lineRule="auto"/>
              <w:rPr>
                <w:i/>
                <w:color w:val="0070C0"/>
              </w:rPr>
            </w:pPr>
            <w:r w:rsidRPr="00140249">
              <w:rPr>
                <w:i/>
                <w:color w:val="0070C0"/>
              </w:rPr>
              <w:t>Perceel 4: €70.000,-  gedeeld door aantal gecontracteerde opdrachtnemers = € boetebedrag</w:t>
            </w:r>
          </w:p>
          <w:p w:rsidR="004C71D8" w:rsidRDefault="004C71D8" w:rsidP="004A0B60">
            <w:pPr>
              <w:spacing w:line="312" w:lineRule="auto"/>
              <w:rPr>
                <w:i/>
                <w:color w:val="0070C0"/>
              </w:rPr>
            </w:pPr>
          </w:p>
          <w:p w:rsidR="004C71D8" w:rsidRDefault="004C71D8" w:rsidP="004C71D8">
            <w:pPr>
              <w:spacing w:line="312" w:lineRule="auto"/>
              <w:rPr>
                <w:color w:val="0070C0"/>
              </w:rPr>
            </w:pPr>
            <w:r>
              <w:rPr>
                <w:color w:val="0070C0"/>
              </w:rPr>
              <w:t>Het te betalen boete</w:t>
            </w:r>
            <w:r w:rsidRPr="00623607">
              <w:rPr>
                <w:color w:val="0070C0"/>
              </w:rPr>
              <w:t xml:space="preserve">bedrag wordt </w:t>
            </w:r>
            <w:r>
              <w:rPr>
                <w:color w:val="0070C0"/>
              </w:rPr>
              <w:t>berekend</w:t>
            </w:r>
            <w:r w:rsidRPr="00623607">
              <w:rPr>
                <w:color w:val="0070C0"/>
              </w:rPr>
              <w:t xml:space="preserve"> door het</w:t>
            </w:r>
            <w:r>
              <w:rPr>
                <w:color w:val="0070C0"/>
              </w:rPr>
              <w:t xml:space="preserve"> hierboven vermelde boetebedrag te delen door het </w:t>
            </w:r>
            <w:r w:rsidRPr="00623607">
              <w:rPr>
                <w:color w:val="0070C0"/>
              </w:rPr>
              <w:t>aantal gecontracteerde opdrachtnemers</w:t>
            </w:r>
            <w:r>
              <w:rPr>
                <w:color w:val="0070C0"/>
              </w:rPr>
              <w:t xml:space="preserve"> in bovenstaande percelen. </w:t>
            </w:r>
          </w:p>
          <w:p w:rsidR="004C71D8" w:rsidRDefault="004C71D8" w:rsidP="004C71D8">
            <w:pPr>
              <w:spacing w:line="312" w:lineRule="auto"/>
              <w:rPr>
                <w:color w:val="0070C0"/>
              </w:rPr>
            </w:pPr>
            <w:r w:rsidRPr="00623607">
              <w:rPr>
                <w:color w:val="0070C0"/>
              </w:rPr>
              <w:t>Stel dat inderdaad zoals de gemeente heeft aangegeven met maximaal</w:t>
            </w:r>
            <w:r>
              <w:rPr>
                <w:color w:val="0070C0"/>
              </w:rPr>
              <w:t xml:space="preserve"> 4</w:t>
            </w:r>
            <w:r w:rsidRPr="00623607">
              <w:rPr>
                <w:color w:val="0070C0"/>
              </w:rPr>
              <w:t xml:space="preserve"> opdrachtnemers een raamovereenkomst wordt afgesloten, dan wordt he</w:t>
            </w:r>
            <w:r>
              <w:rPr>
                <w:color w:val="0070C0"/>
              </w:rPr>
              <w:t>t boetbedrag als volgt berekend:</w:t>
            </w:r>
          </w:p>
          <w:p w:rsidR="004C71D8" w:rsidRPr="000E1924" w:rsidRDefault="000D06EB" w:rsidP="000D06EB">
            <w:pPr>
              <w:spacing w:line="312" w:lineRule="auto"/>
              <w:rPr>
                <w:highlight w:val="yellow"/>
              </w:rPr>
            </w:pPr>
            <w:r>
              <w:rPr>
                <w:color w:val="0070C0"/>
              </w:rPr>
              <w:t xml:space="preserve">Voorbeeld:  </w:t>
            </w:r>
            <w:r w:rsidR="004C71D8">
              <w:rPr>
                <w:color w:val="0070C0"/>
              </w:rPr>
              <w:t xml:space="preserve">Perceel 1: € 85.000,- gedeeld door 4 opdrachtnemers = </w:t>
            </w:r>
            <w:r w:rsidR="004C71D8">
              <w:rPr>
                <w:b/>
                <w:color w:val="0070C0"/>
              </w:rPr>
              <w:t>€21.250</w:t>
            </w:r>
            <w:r w:rsidR="004C71D8" w:rsidRPr="00EA2E52">
              <w:rPr>
                <w:b/>
                <w:color w:val="0070C0"/>
              </w:rPr>
              <w:t>,-</w:t>
            </w:r>
          </w:p>
        </w:tc>
      </w:tr>
    </w:tbl>
    <w:p w:rsidR="005E6131" w:rsidRDefault="005E6131" w:rsidP="005E6131">
      <w:pPr>
        <w:spacing w:line="312" w:lineRule="auto"/>
        <w:ind w:left="708"/>
        <w:rPr>
          <w:highlight w:val="yellow"/>
        </w:rPr>
      </w:pPr>
    </w:p>
    <w:p w:rsidR="005E6131" w:rsidRDefault="005E6131" w:rsidP="005E6131">
      <w:pPr>
        <w:spacing w:line="312" w:lineRule="auto"/>
        <w:ind w:left="708"/>
        <w:rPr>
          <w:b/>
          <w:highlight w:val="yellow"/>
        </w:rPr>
      </w:pPr>
    </w:p>
    <w:p w:rsidR="005E6131" w:rsidRPr="00C90080" w:rsidRDefault="005E6131" w:rsidP="005E6131">
      <w:pPr>
        <w:spacing w:line="312" w:lineRule="auto"/>
        <w:ind w:left="708"/>
        <w:rPr>
          <w:b/>
          <w:i/>
          <w:u w:val="single"/>
        </w:rPr>
      </w:pPr>
      <w:r w:rsidRPr="00C90080">
        <w:rPr>
          <w:b/>
          <w:i/>
          <w:u w:val="single"/>
        </w:rPr>
        <w:t>Van toepassing op</w:t>
      </w:r>
      <w:r w:rsidRPr="00C90080">
        <w:rPr>
          <w:i/>
          <w:u w:val="single"/>
        </w:rPr>
        <w:t xml:space="preserve"> </w:t>
      </w:r>
      <w:r w:rsidRPr="00C90080">
        <w:rPr>
          <w:b/>
          <w:i/>
          <w:u w:val="single"/>
        </w:rPr>
        <w:t>Perceel 5:</w:t>
      </w:r>
    </w:p>
    <w:p w:rsidR="005E6131" w:rsidRDefault="005E6131" w:rsidP="005E6131">
      <w:pPr>
        <w:spacing w:line="312" w:lineRule="auto"/>
        <w:ind w:left="708"/>
      </w:pPr>
      <w:r w:rsidRPr="00B60C55">
        <w:t xml:space="preserve">Stel dat Inschrijver heeft aangegeven bij aanvang van de Raamovereenkomst gebruik te maken van </w:t>
      </w:r>
      <w:r w:rsidR="00C90080" w:rsidRPr="00AC4BA5">
        <w:rPr>
          <w:color w:val="0070C0"/>
        </w:rPr>
        <w:t>emissieloos</w:t>
      </w:r>
      <w:r w:rsidRPr="00AC4BA5">
        <w:rPr>
          <w:color w:val="0070C0"/>
        </w:rPr>
        <w:t xml:space="preserve"> </w:t>
      </w:r>
      <w:r w:rsidRPr="00B60C55">
        <w:t xml:space="preserve">vervoer, maar hieraan niet voldoet, dan zal een direct opeisbare boete ter grootte van </w:t>
      </w:r>
      <w:r w:rsidRPr="005E6131">
        <w:rPr>
          <w:b/>
          <w:color w:val="0070C0"/>
        </w:rPr>
        <w:t>€ 435.</w:t>
      </w:r>
      <w:proofErr w:type="gramStart"/>
      <w:r w:rsidRPr="005E6131">
        <w:rPr>
          <w:b/>
          <w:color w:val="0070C0"/>
        </w:rPr>
        <w:t>000,--</w:t>
      </w:r>
      <w:proofErr w:type="gramEnd"/>
      <w:r w:rsidRPr="005E6131">
        <w:rPr>
          <w:color w:val="0070C0"/>
        </w:rPr>
        <w:t xml:space="preserve"> </w:t>
      </w:r>
      <w:r w:rsidRPr="00B60C55">
        <w:t>worden opgelegd.</w:t>
      </w:r>
    </w:p>
    <w:p w:rsidR="005E6131" w:rsidRDefault="005E6131" w:rsidP="005E6131">
      <w:pPr>
        <w:spacing w:line="312" w:lineRule="auto"/>
        <w:ind w:left="708"/>
      </w:pPr>
      <w:r w:rsidRPr="00623607">
        <w:rPr>
          <w:color w:val="0070C0"/>
        </w:rPr>
        <w:t>Dit bedrag wordt gedeeld door het aantal gecontracteerde opdrachtnemers in perceel 5. Stel dat inderdaad zoals de gemeente heeft aangegeven met maximaal 3 opdrachtnemers een raamovereenkomst wordt afgesloten, dan wordt het boetbedrag als volgt berekend en opgenomen in de raamovereenkomst</w:t>
      </w:r>
      <w:r>
        <w:rPr>
          <w:color w:val="0070C0"/>
        </w:rPr>
        <w:t xml:space="preserve">: €435.000 /3 </w:t>
      </w:r>
      <w:proofErr w:type="gramStart"/>
      <w:r>
        <w:rPr>
          <w:color w:val="0070C0"/>
        </w:rPr>
        <w:t xml:space="preserve">=  </w:t>
      </w:r>
      <w:r w:rsidRPr="005E6131">
        <w:rPr>
          <w:b/>
          <w:color w:val="0070C0"/>
        </w:rPr>
        <w:t>€</w:t>
      </w:r>
      <w:proofErr w:type="gramEnd"/>
      <w:r w:rsidRPr="005E6131">
        <w:rPr>
          <w:b/>
          <w:color w:val="0070C0"/>
        </w:rPr>
        <w:t>145.000,-</w:t>
      </w:r>
    </w:p>
    <w:p w:rsidR="005E6131" w:rsidRPr="00B60C55" w:rsidRDefault="005E6131" w:rsidP="005E6131">
      <w:pPr>
        <w:spacing w:line="312" w:lineRule="auto"/>
        <w:ind w:left="708"/>
      </w:pPr>
    </w:p>
    <w:p w:rsidR="005E6131" w:rsidRDefault="005E6131" w:rsidP="005E6131">
      <w:pPr>
        <w:spacing w:line="312" w:lineRule="auto"/>
        <w:ind w:left="708"/>
      </w:pPr>
      <w:r w:rsidRPr="00B60C55">
        <w:t xml:space="preserve">Stel dat Inschrijver heeft aangegeven binnen twee jaar na ingangsdatum Raamovereenkomst gebruik te maken van </w:t>
      </w:r>
      <w:r w:rsidR="00AC4BA5" w:rsidRPr="00AC4BA5">
        <w:rPr>
          <w:color w:val="0070C0"/>
        </w:rPr>
        <w:t>emissieloos</w:t>
      </w:r>
      <w:r w:rsidRPr="00AC4BA5">
        <w:rPr>
          <w:color w:val="0070C0"/>
        </w:rPr>
        <w:t xml:space="preserve"> </w:t>
      </w:r>
      <w:r w:rsidRPr="00B60C55">
        <w:t xml:space="preserve">vervoer, maar hieraan niet voldoet binnen twee jaar, dan zal een direct opeisbare boete ter grootte van </w:t>
      </w:r>
      <w:r w:rsidRPr="005E6131">
        <w:rPr>
          <w:b/>
          <w:color w:val="0070C0"/>
        </w:rPr>
        <w:t>€ 217.</w:t>
      </w:r>
      <w:proofErr w:type="gramStart"/>
      <w:r w:rsidRPr="005E6131">
        <w:rPr>
          <w:b/>
          <w:color w:val="0070C0"/>
        </w:rPr>
        <w:t>500,--</w:t>
      </w:r>
      <w:proofErr w:type="gramEnd"/>
      <w:r w:rsidRPr="005E6131">
        <w:rPr>
          <w:color w:val="0070C0"/>
        </w:rPr>
        <w:t xml:space="preserve"> </w:t>
      </w:r>
      <w:r w:rsidRPr="00B60C55">
        <w:t>worden opgelegd.</w:t>
      </w:r>
    </w:p>
    <w:p w:rsidR="005E6131" w:rsidRDefault="005E6131" w:rsidP="005E6131">
      <w:pPr>
        <w:spacing w:line="312" w:lineRule="auto"/>
        <w:ind w:left="708"/>
      </w:pPr>
      <w:r w:rsidRPr="00623607">
        <w:rPr>
          <w:color w:val="0070C0"/>
        </w:rPr>
        <w:t>Dit bedrag wordt gedeeld door het aantal gecontracteerde opdrachtnemers in perceel 5. Stel dat inderdaad zoals de gemeente heeft aangegeven met maximaal 3 opdrachtnemers een raamovereenkomst wordt afgesloten, dan wordt het boetbedrag als volgt berekend en opgenomen in de raamovereenkomst</w:t>
      </w:r>
      <w:r>
        <w:rPr>
          <w:color w:val="0070C0"/>
        </w:rPr>
        <w:t>: €</w:t>
      </w:r>
      <w:r w:rsidR="008C670E">
        <w:rPr>
          <w:color w:val="0070C0"/>
        </w:rPr>
        <w:t>217.500</w:t>
      </w:r>
      <w:r>
        <w:rPr>
          <w:color w:val="0070C0"/>
        </w:rPr>
        <w:t xml:space="preserve"> /3 </w:t>
      </w:r>
      <w:proofErr w:type="gramStart"/>
      <w:r>
        <w:rPr>
          <w:color w:val="0070C0"/>
        </w:rPr>
        <w:t xml:space="preserve">=  </w:t>
      </w:r>
      <w:r w:rsidRPr="005E6131">
        <w:rPr>
          <w:b/>
          <w:color w:val="0070C0"/>
        </w:rPr>
        <w:t>€</w:t>
      </w:r>
      <w:proofErr w:type="gramEnd"/>
      <w:r w:rsidR="008C670E">
        <w:rPr>
          <w:b/>
          <w:color w:val="0070C0"/>
        </w:rPr>
        <w:t>72.5</w:t>
      </w:r>
      <w:r w:rsidRPr="005E6131">
        <w:rPr>
          <w:b/>
          <w:color w:val="0070C0"/>
        </w:rPr>
        <w:t>00,-</w:t>
      </w:r>
    </w:p>
    <w:p w:rsidR="005E6131" w:rsidRDefault="005E6131" w:rsidP="005E6131">
      <w:pPr>
        <w:spacing w:line="312" w:lineRule="auto"/>
        <w:ind w:left="708"/>
      </w:pPr>
    </w:p>
    <w:p w:rsidR="005E6131" w:rsidRDefault="005E6131" w:rsidP="003C0466"/>
    <w:p w:rsidR="003C0466" w:rsidRDefault="003C0466" w:rsidP="003C0466"/>
    <w:p w:rsidR="005E6131" w:rsidRPr="003C0466" w:rsidRDefault="005E6131" w:rsidP="003C0466"/>
    <w:sectPr w:rsidR="005E6131" w:rsidRPr="003C0466" w:rsidSect="00EA13A6">
      <w:headerReference w:type="first" r:id="rId13"/>
      <w:pgSz w:w="11906" w:h="16838" w:code="9"/>
      <w:pgMar w:top="2665" w:right="1644" w:bottom="1531" w:left="1758" w:header="0" w:footer="564" w:gutter="0"/>
      <w:paperSrc w:first="15" w:other="15"/>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30366" w16cex:dateUtc="2022-03-09T09: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8599D3" w16cid:durableId="25D3036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260B" w:rsidRDefault="0039260B">
      <w:r>
        <w:separator/>
      </w:r>
    </w:p>
  </w:endnote>
  <w:endnote w:type="continuationSeparator" w:id="0">
    <w:p w:rsidR="0039260B" w:rsidRDefault="00392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altName w:val="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Lubalin Graph">
    <w:altName w:val="Lubalin Graph"/>
    <w:panose1 w:val="00000000000000000000"/>
    <w:charset w:val="00"/>
    <w:family w:val="roman"/>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 w:name="CIDFont+F1">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0B60" w:rsidRDefault="004A0B60">
    <w:pPr>
      <w:pStyle w:val="Voettekst"/>
      <w:jc w:val="right"/>
    </w:pPr>
    <w:r>
      <w:t xml:space="preserve">Pagina </w:t>
    </w:r>
    <w:r>
      <w:rPr>
        <w:b/>
        <w:bCs/>
        <w:sz w:val="24"/>
        <w:szCs w:val="24"/>
      </w:rPr>
      <w:fldChar w:fldCharType="begin"/>
    </w:r>
    <w:r>
      <w:rPr>
        <w:b/>
        <w:bCs/>
      </w:rPr>
      <w:instrText>PAGE</w:instrText>
    </w:r>
    <w:r>
      <w:rPr>
        <w:b/>
        <w:bCs/>
        <w:sz w:val="24"/>
        <w:szCs w:val="24"/>
      </w:rPr>
      <w:fldChar w:fldCharType="separate"/>
    </w:r>
    <w:r w:rsidR="00CD2335">
      <w:rPr>
        <w:b/>
        <w:bCs/>
        <w:noProof/>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sidR="00CD2335">
      <w:rPr>
        <w:b/>
        <w:bCs/>
        <w:noProof/>
      </w:rPr>
      <w:t>25</w:t>
    </w:r>
    <w:r>
      <w:rPr>
        <w:b/>
        <w:bCs/>
        <w:sz w:val="24"/>
        <w:szCs w:val="24"/>
      </w:rPr>
      <w:fldChar w:fldCharType="end"/>
    </w:r>
  </w:p>
  <w:p w:rsidR="004A0B60" w:rsidRDefault="004A0B60" w:rsidP="00292C52">
    <w:pP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0B60" w:rsidRDefault="004A0B60">
    <w:pPr>
      <w:pStyle w:val="Voettekst"/>
      <w:jc w:val="right"/>
    </w:pPr>
    <w:r>
      <w:t xml:space="preserve">Pagina </w:t>
    </w:r>
    <w:r>
      <w:rPr>
        <w:b/>
        <w:bCs/>
        <w:sz w:val="24"/>
        <w:szCs w:val="24"/>
      </w:rPr>
      <w:fldChar w:fldCharType="begin"/>
    </w:r>
    <w:r>
      <w:rPr>
        <w:b/>
        <w:bCs/>
      </w:rPr>
      <w:instrText>PAGE</w:instrText>
    </w:r>
    <w:r>
      <w:rPr>
        <w:b/>
        <w:bCs/>
        <w:sz w:val="24"/>
        <w:szCs w:val="24"/>
      </w:rPr>
      <w:fldChar w:fldCharType="separate"/>
    </w:r>
    <w:r w:rsidR="00CD2335">
      <w:rPr>
        <w:b/>
        <w:bCs/>
        <w:noProof/>
      </w:rPr>
      <w:t>1</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sidR="00CD2335">
      <w:rPr>
        <w:b/>
        <w:bCs/>
        <w:noProof/>
      </w:rPr>
      <w:t>25</w:t>
    </w:r>
    <w:r>
      <w:rPr>
        <w:b/>
        <w:bCs/>
        <w:sz w:val="24"/>
        <w:szCs w:val="24"/>
      </w:rPr>
      <w:fldChar w:fldCharType="end"/>
    </w:r>
  </w:p>
  <w:p w:rsidR="004A0B60" w:rsidRDefault="004A0B6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260B" w:rsidRDefault="0039260B">
      <w:r>
        <w:separator/>
      </w:r>
    </w:p>
  </w:footnote>
  <w:footnote w:type="continuationSeparator" w:id="0">
    <w:p w:rsidR="0039260B" w:rsidRDefault="00392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5FAC" w:rsidRDefault="00FB5FAC" w:rsidP="007D094D">
    <w:pPr>
      <w:pStyle w:val="Koptekst"/>
    </w:pPr>
  </w:p>
  <w:p w:rsidR="004A0B60" w:rsidRPr="00F839D4" w:rsidRDefault="00866055" w:rsidP="007D094D">
    <w:pPr>
      <w:pStyle w:val="Koptekst"/>
    </w:pPr>
    <w:r>
      <w:t xml:space="preserve">Gemeente Amsterdam </w:t>
    </w:r>
    <w:r>
      <w:tab/>
      <w:t>Versie: 1.o definitief</w:t>
    </w:r>
  </w:p>
  <w:p w:rsidR="004A0B60" w:rsidRPr="00F839D4" w:rsidRDefault="004A0B60" w:rsidP="007D094D">
    <w:pPr>
      <w:pStyle w:val="Koptekst"/>
    </w:pPr>
    <w:r w:rsidRPr="00F839D4">
      <w:tab/>
    </w:r>
    <w:r>
      <w:t>Datum: 22-04-2022</w:t>
    </w:r>
  </w:p>
  <w:p w:rsidR="004A0B60" w:rsidRPr="00F839D4" w:rsidRDefault="004A0B60" w:rsidP="007D094D">
    <w:pPr>
      <w:pStyle w:val="Koptekst"/>
    </w:pPr>
  </w:p>
  <w:p w:rsidR="004A0B60" w:rsidRPr="004E32FA" w:rsidRDefault="004A0B60" w:rsidP="007D094D">
    <w:pPr>
      <w:tabs>
        <w:tab w:val="left" w:pos="6672"/>
      </w:tabs>
      <w:rPr>
        <w:b/>
        <w:sz w:val="20"/>
      </w:rPr>
    </w:pPr>
    <w:r w:rsidRPr="004E32FA">
      <w:rPr>
        <w:b/>
        <w:sz w:val="20"/>
      </w:rPr>
      <w:t>Nota van Inlichtingen</w:t>
    </w:r>
    <w:r>
      <w:rPr>
        <w:b/>
        <w:sz w:val="20"/>
      </w:rPr>
      <w:t xml:space="preserve"> 2</w:t>
    </w:r>
  </w:p>
  <w:p w:rsidR="004A0B60" w:rsidRDefault="004A0B60" w:rsidP="007D094D">
    <w:pPr>
      <w:tabs>
        <w:tab w:val="left" w:pos="6672"/>
      </w:tabs>
      <w:rPr>
        <w:sz w:val="17"/>
      </w:rPr>
    </w:pPr>
  </w:p>
  <w:p w:rsidR="004A0B60" w:rsidRDefault="004A0B60" w:rsidP="007D5BE5">
    <w:pPr>
      <w:pStyle w:val="Koptekst"/>
    </w:pPr>
    <w:r>
      <w:t>Europees openbare procedure</w:t>
    </w:r>
  </w:p>
  <w:p w:rsidR="004A0B60" w:rsidRDefault="004A0B60" w:rsidP="007D5BE5">
    <w:pPr>
      <w:rPr>
        <w:sz w:val="17"/>
        <w:szCs w:val="17"/>
      </w:rPr>
    </w:pPr>
    <w:r>
      <w:rPr>
        <w:sz w:val="17"/>
        <w:szCs w:val="17"/>
      </w:rPr>
      <w:t>Raamovereenkomst</w:t>
    </w:r>
    <w:r w:rsidRPr="00A22A92">
      <w:rPr>
        <w:sz w:val="17"/>
        <w:szCs w:val="17"/>
      </w:rPr>
      <w:t xml:space="preserve"> leveren en plaatsen van speeltoestellen en leveren en aanbrengen van valondergronden</w:t>
    </w:r>
    <w:r>
      <w:rPr>
        <w:sz w:val="17"/>
        <w:szCs w:val="17"/>
      </w:rPr>
      <w:t xml:space="preserve"> </w:t>
    </w:r>
  </w:p>
  <w:p w:rsidR="004A0B60" w:rsidRPr="00025647" w:rsidRDefault="004A0B60" w:rsidP="007D5BE5">
    <w:pPr>
      <w:rPr>
        <w:sz w:val="17"/>
        <w:szCs w:val="17"/>
      </w:rPr>
    </w:pPr>
    <w:r>
      <w:rPr>
        <w:sz w:val="17"/>
        <w:szCs w:val="17"/>
      </w:rPr>
      <w:t>AI 2021-0260</w:t>
    </w:r>
  </w:p>
  <w:p w:rsidR="004A0B60" w:rsidRDefault="004A0B60" w:rsidP="007D5BE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0B60" w:rsidRPr="00990EEC" w:rsidRDefault="004A0B60" w:rsidP="004A0B60">
    <w:pPr>
      <w:pStyle w:val="Koptekst"/>
    </w:pPr>
    <w:r>
      <w:rPr>
        <w:noProof/>
      </w:rPr>
      <w:drawing>
        <wp:anchor distT="0" distB="0" distL="114300" distR="114300" simplePos="0" relativeHeight="251657728" behindDoc="1" locked="0" layoutInCell="1" allowOverlap="1" wp14:anchorId="5CC84012" wp14:editId="094EED20">
          <wp:simplePos x="0" y="0"/>
          <wp:positionH relativeFrom="page">
            <wp:posOffset>450215</wp:posOffset>
          </wp:positionH>
          <wp:positionV relativeFrom="page">
            <wp:posOffset>288290</wp:posOffset>
          </wp:positionV>
          <wp:extent cx="2008505" cy="1511935"/>
          <wp:effectExtent l="0" t="0" r="0" b="0"/>
          <wp:wrapNone/>
          <wp:docPr id="1"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8505" cy="1511935"/>
                  </a:xfrm>
                  <a:prstGeom prst="rect">
                    <a:avLst/>
                  </a:prstGeom>
                  <a:noFill/>
                </pic:spPr>
              </pic:pic>
            </a:graphicData>
          </a:graphic>
          <wp14:sizeRelH relativeFrom="margin">
            <wp14:pctWidth>0</wp14:pctWidth>
          </wp14:sizeRelH>
          <wp14:sizeRelV relativeFrom="margin">
            <wp14:pctHeight>0</wp14:pctHeight>
          </wp14:sizeRelV>
        </wp:anchor>
      </w:drawing>
    </w:r>
  </w:p>
  <w:p w:rsidR="004A0B60" w:rsidRPr="00990EEC" w:rsidRDefault="004A0B60" w:rsidP="004A0B6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A5DF6"/>
    <w:multiLevelType w:val="multilevel"/>
    <w:tmpl w:val="48D43BD6"/>
    <w:styleLink w:val="Opmaakprofiel4"/>
    <w:lvl w:ilvl="0">
      <w:start w:val="1"/>
      <w:numFmt w:val="decimal"/>
      <w:lvlText w:val="Artikel %1"/>
      <w:lvlJc w:val="left"/>
      <w:pPr>
        <w:ind w:left="1021" w:hanging="1021"/>
      </w:pPr>
      <w:rPr>
        <w:rFonts w:cs="Times New Roman" w:hint="default"/>
      </w:rPr>
    </w:lvl>
    <w:lvl w:ilvl="1">
      <w:start w:val="1"/>
      <w:numFmt w:val="decimal"/>
      <w:lvlText w:val="%2"/>
      <w:lvlJc w:val="left"/>
      <w:pPr>
        <w:ind w:left="340" w:hanging="340"/>
      </w:pPr>
      <w:rPr>
        <w:rFonts w:ascii="Arial" w:hAnsi="Arial" w:cs="Times New Roman" w:hint="default"/>
        <w:b/>
        <w:i w:val="0"/>
        <w:sz w:val="20"/>
      </w:rPr>
    </w:lvl>
    <w:lvl w:ilvl="2">
      <w:start w:val="1"/>
      <w:numFmt w:val="decimal"/>
      <w:lvlText w:val="%1.%2.%3."/>
      <w:lvlJc w:val="left"/>
      <w:pPr>
        <w:ind w:left="1584" w:hanging="504"/>
      </w:pPr>
      <w:rPr>
        <w:rFonts w:cs="Times New Roman" w:hint="default"/>
      </w:rPr>
    </w:lvl>
    <w:lvl w:ilvl="3">
      <w:start w:val="1"/>
      <w:numFmt w:val="decimal"/>
      <w:lvlText w:val="%1.%2.%3.%4."/>
      <w:lvlJc w:val="left"/>
      <w:pPr>
        <w:ind w:left="2088" w:hanging="648"/>
      </w:pPr>
      <w:rPr>
        <w:rFonts w:cs="Times New Roman" w:hint="default"/>
      </w:rPr>
    </w:lvl>
    <w:lvl w:ilvl="4">
      <w:start w:val="1"/>
      <w:numFmt w:val="decimal"/>
      <w:lvlText w:val="%1.%2.%3.%4.%5."/>
      <w:lvlJc w:val="left"/>
      <w:pPr>
        <w:ind w:left="2592" w:hanging="792"/>
      </w:pPr>
      <w:rPr>
        <w:rFonts w:cs="Times New Roman" w:hint="default"/>
      </w:rPr>
    </w:lvl>
    <w:lvl w:ilvl="5">
      <w:start w:val="1"/>
      <w:numFmt w:val="decimal"/>
      <w:lvlText w:val="%1.%2.%3.%4.%5.%6."/>
      <w:lvlJc w:val="left"/>
      <w:pPr>
        <w:ind w:left="3096" w:hanging="936"/>
      </w:pPr>
      <w:rPr>
        <w:rFonts w:cs="Times New Roman" w:hint="default"/>
      </w:rPr>
    </w:lvl>
    <w:lvl w:ilvl="6">
      <w:start w:val="1"/>
      <w:numFmt w:val="decimal"/>
      <w:lvlText w:val="%1.%2.%3.%4.%5.%6.%7."/>
      <w:lvlJc w:val="left"/>
      <w:pPr>
        <w:ind w:left="3600" w:hanging="1080"/>
      </w:pPr>
      <w:rPr>
        <w:rFonts w:cs="Times New Roman" w:hint="default"/>
      </w:rPr>
    </w:lvl>
    <w:lvl w:ilvl="7">
      <w:start w:val="1"/>
      <w:numFmt w:val="decimal"/>
      <w:lvlText w:val="%1.%2.%3.%4.%5.%6.%7.%8."/>
      <w:lvlJc w:val="left"/>
      <w:pPr>
        <w:ind w:left="4104" w:hanging="1224"/>
      </w:pPr>
      <w:rPr>
        <w:rFonts w:cs="Times New Roman" w:hint="default"/>
      </w:rPr>
    </w:lvl>
    <w:lvl w:ilvl="8">
      <w:start w:val="1"/>
      <w:numFmt w:val="decimal"/>
      <w:lvlText w:val="%1.%2.%3.%4.%5.%6.%7.%8.%9."/>
      <w:lvlJc w:val="left"/>
      <w:pPr>
        <w:ind w:left="4680" w:hanging="1440"/>
      </w:pPr>
      <w:rPr>
        <w:rFonts w:cs="Times New Roman" w:hint="default"/>
      </w:rPr>
    </w:lvl>
  </w:abstractNum>
  <w:abstractNum w:abstractNumId="1" w15:restartNumberingAfterBreak="0">
    <w:nsid w:val="178C0547"/>
    <w:multiLevelType w:val="singleLevel"/>
    <w:tmpl w:val="8BB03F7A"/>
    <w:lvl w:ilvl="0">
      <w:start w:val="1"/>
      <w:numFmt w:val="decimal"/>
      <w:pStyle w:val="nummering1"/>
      <w:lvlText w:val="%1."/>
      <w:lvlJc w:val="left"/>
      <w:rPr>
        <w:rFonts w:ascii="Arial" w:hAnsi="Arial" w:cs="Times New Roman"/>
        <w:b w:val="0"/>
        <w:i w:val="0"/>
        <w:caps w:val="0"/>
        <w:small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18DE3822"/>
    <w:multiLevelType w:val="multilevel"/>
    <w:tmpl w:val="5F7C9D7C"/>
    <w:styleLink w:val="Opmaakprofiel2"/>
    <w:lvl w:ilvl="0">
      <w:start w:val="2"/>
      <w:numFmt w:val="decimal"/>
      <w:lvlText w:val="%1."/>
      <w:lvlJc w:val="left"/>
      <w:rPr>
        <w:rFonts w:cs="Times New Roman" w:hint="default"/>
      </w:rPr>
    </w:lvl>
    <w:lvl w:ilvl="1">
      <w:start w:val="1"/>
      <w:numFmt w:val="decimal"/>
      <w:lvlText w:val="%1.%2"/>
      <w:lvlJc w:val="left"/>
      <w:pPr>
        <w:ind w:left="624" w:hanging="624"/>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15:restartNumberingAfterBreak="0">
    <w:nsid w:val="1CE411BC"/>
    <w:multiLevelType w:val="hybridMultilevel"/>
    <w:tmpl w:val="FDA2D15A"/>
    <w:lvl w:ilvl="0" w:tplc="5FCC692C">
      <w:numFmt w:val="bullet"/>
      <w:pStyle w:val="Opsommetstreepje"/>
      <w:lvlText w:val="-"/>
      <w:lvlJc w:val="left"/>
      <w:pPr>
        <w:ind w:left="720" w:hanging="360"/>
      </w:pPr>
      <w:rPr>
        <w:rFonts w:ascii="Arial" w:eastAsia="Times New Roman"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D5878CD"/>
    <w:multiLevelType w:val="hybridMultilevel"/>
    <w:tmpl w:val="6A3E38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86B51AA"/>
    <w:multiLevelType w:val="hybridMultilevel"/>
    <w:tmpl w:val="216CA3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0F27987"/>
    <w:multiLevelType w:val="multilevel"/>
    <w:tmpl w:val="EA287E0A"/>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7" w15:restartNumberingAfterBreak="0">
    <w:nsid w:val="3CF301D2"/>
    <w:multiLevelType w:val="singleLevel"/>
    <w:tmpl w:val="54E8CAB4"/>
    <w:lvl w:ilvl="0">
      <w:start w:val="1"/>
      <w:numFmt w:val="lowerLetter"/>
      <w:pStyle w:val="Subopsomming"/>
      <w:lvlText w:val="%1)"/>
      <w:lvlJc w:val="left"/>
      <w:pPr>
        <w:tabs>
          <w:tab w:val="num" w:pos="340"/>
        </w:tabs>
        <w:ind w:left="340" w:hanging="340"/>
      </w:pPr>
      <w:rPr>
        <w:rFonts w:ascii="Times New Roman" w:eastAsia="Times New Roman" w:hAnsi="Times New Roman" w:cs="Times New Roman"/>
      </w:rPr>
    </w:lvl>
  </w:abstractNum>
  <w:abstractNum w:abstractNumId="8" w15:restartNumberingAfterBreak="0">
    <w:nsid w:val="463C241D"/>
    <w:multiLevelType w:val="multilevel"/>
    <w:tmpl w:val="38D80A70"/>
    <w:styleLink w:val="Opmaakprofiel3"/>
    <w:lvl w:ilvl="0">
      <w:start w:val="1"/>
      <w:numFmt w:val="decimal"/>
      <w:lvlText w:val="%1."/>
      <w:lvlJc w:val="left"/>
      <w:pPr>
        <w:ind w:left="720" w:hanging="360"/>
      </w:pPr>
      <w:rPr>
        <w:rFonts w:cs="Times New Roman" w:hint="default"/>
      </w:rPr>
    </w:lvl>
    <w:lvl w:ilvl="1">
      <w:start w:val="1"/>
      <w:numFmt w:val="decimal"/>
      <w:lvlText w:val="%1.%2."/>
      <w:lvlJc w:val="left"/>
      <w:pPr>
        <w:ind w:left="737" w:hanging="737"/>
      </w:pPr>
      <w:rPr>
        <w:rFonts w:cs="Times New Roman" w:hint="default"/>
      </w:rPr>
    </w:lvl>
    <w:lvl w:ilvl="2">
      <w:start w:val="1"/>
      <w:numFmt w:val="decimal"/>
      <w:lvlText w:val="%1.%2.%3."/>
      <w:lvlJc w:val="left"/>
      <w:pPr>
        <w:ind w:left="1584" w:hanging="504"/>
      </w:pPr>
      <w:rPr>
        <w:rFonts w:cs="Times New Roman" w:hint="default"/>
      </w:rPr>
    </w:lvl>
    <w:lvl w:ilvl="3">
      <w:start w:val="1"/>
      <w:numFmt w:val="decimal"/>
      <w:lvlText w:val="%1.%2.%3.%4."/>
      <w:lvlJc w:val="left"/>
      <w:pPr>
        <w:ind w:left="2088" w:hanging="648"/>
      </w:pPr>
      <w:rPr>
        <w:rFonts w:cs="Times New Roman" w:hint="default"/>
      </w:rPr>
    </w:lvl>
    <w:lvl w:ilvl="4">
      <w:start w:val="1"/>
      <w:numFmt w:val="decimal"/>
      <w:lvlText w:val="%1.%2.%3.%4.%5."/>
      <w:lvlJc w:val="left"/>
      <w:pPr>
        <w:ind w:left="2592" w:hanging="792"/>
      </w:pPr>
      <w:rPr>
        <w:rFonts w:cs="Times New Roman" w:hint="default"/>
      </w:rPr>
    </w:lvl>
    <w:lvl w:ilvl="5">
      <w:start w:val="1"/>
      <w:numFmt w:val="decimal"/>
      <w:lvlText w:val="%1.%2.%3.%4.%5.%6."/>
      <w:lvlJc w:val="left"/>
      <w:pPr>
        <w:ind w:left="3096" w:hanging="936"/>
      </w:pPr>
      <w:rPr>
        <w:rFonts w:cs="Times New Roman" w:hint="default"/>
      </w:rPr>
    </w:lvl>
    <w:lvl w:ilvl="6">
      <w:start w:val="1"/>
      <w:numFmt w:val="decimal"/>
      <w:lvlText w:val="%1.%2.%3.%4.%5.%6.%7."/>
      <w:lvlJc w:val="left"/>
      <w:pPr>
        <w:ind w:left="3600" w:hanging="1080"/>
      </w:pPr>
      <w:rPr>
        <w:rFonts w:cs="Times New Roman" w:hint="default"/>
      </w:rPr>
    </w:lvl>
    <w:lvl w:ilvl="7">
      <w:start w:val="1"/>
      <w:numFmt w:val="decimal"/>
      <w:lvlText w:val="%1.%2.%3.%4.%5.%6.%7.%8."/>
      <w:lvlJc w:val="left"/>
      <w:pPr>
        <w:ind w:left="4104" w:hanging="1224"/>
      </w:pPr>
      <w:rPr>
        <w:rFonts w:cs="Times New Roman" w:hint="default"/>
      </w:rPr>
    </w:lvl>
    <w:lvl w:ilvl="8">
      <w:start w:val="1"/>
      <w:numFmt w:val="decimal"/>
      <w:lvlText w:val="%1.%2.%3.%4.%5.%6.%7.%8.%9."/>
      <w:lvlJc w:val="left"/>
      <w:pPr>
        <w:ind w:left="4680" w:hanging="1440"/>
      </w:pPr>
      <w:rPr>
        <w:rFonts w:cs="Times New Roman" w:hint="default"/>
      </w:rPr>
    </w:lvl>
  </w:abstractNum>
  <w:abstractNum w:abstractNumId="9" w15:restartNumberingAfterBreak="0">
    <w:nsid w:val="51D112E6"/>
    <w:multiLevelType w:val="singleLevel"/>
    <w:tmpl w:val="D3B0B076"/>
    <w:lvl w:ilvl="0">
      <w:start w:val="1"/>
      <w:numFmt w:val="bullet"/>
      <w:pStyle w:val="opsommetblokjes"/>
      <w:lvlText w:val=""/>
      <w:lvlJc w:val="left"/>
      <w:pPr>
        <w:ind w:left="360" w:hanging="360"/>
      </w:pPr>
      <w:rPr>
        <w:rFonts w:ascii="Symbol" w:hAnsi="Symbol" w:hint="default"/>
        <w:b w:val="0"/>
        <w:i w:val="0"/>
        <w:sz w:val="20"/>
      </w:rPr>
    </w:lvl>
  </w:abstractNum>
  <w:abstractNum w:abstractNumId="10" w15:restartNumberingAfterBreak="0">
    <w:nsid w:val="539D72A7"/>
    <w:multiLevelType w:val="hybridMultilevel"/>
    <w:tmpl w:val="902A3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55404A26"/>
    <w:multiLevelType w:val="multilevel"/>
    <w:tmpl w:val="61382DA0"/>
    <w:lvl w:ilvl="0">
      <w:start w:val="1"/>
      <w:numFmt w:val="decimal"/>
      <w:pStyle w:val="Kop1"/>
      <w:suff w:val="space"/>
      <w:lvlText w:val="%1"/>
      <w:lvlJc w:val="left"/>
      <w:pPr>
        <w:ind w:left="0" w:firstLine="0"/>
      </w:pPr>
      <w:rPr>
        <w:rFonts w:ascii="Corbel" w:hAnsi="Corbel" w:cs="Times New Roman" w:hint="default"/>
        <w:b/>
        <w:i w:val="0"/>
        <w:sz w:val="42"/>
        <w:szCs w:val="40"/>
      </w:rPr>
    </w:lvl>
    <w:lvl w:ilvl="1">
      <w:start w:val="1"/>
      <w:numFmt w:val="decimal"/>
      <w:pStyle w:val="Kop2"/>
      <w:suff w:val="space"/>
      <w:lvlText w:val="%1.%2"/>
      <w:lvlJc w:val="left"/>
      <w:pPr>
        <w:ind w:left="0" w:firstLine="0"/>
      </w:pPr>
      <w:rPr>
        <w:rFonts w:ascii="Corbel" w:hAnsi="Corbel" w:cs="Times New Roman" w:hint="default"/>
        <w:b/>
        <w:i w:val="0"/>
        <w:sz w:val="26"/>
        <w:szCs w:val="20"/>
      </w:rPr>
    </w:lvl>
    <w:lvl w:ilvl="2">
      <w:start w:val="1"/>
      <w:numFmt w:val="decimal"/>
      <w:pStyle w:val="Kop3"/>
      <w:suff w:val="space"/>
      <w:lvlText w:val="%1.%2.%3"/>
      <w:lvlJc w:val="left"/>
      <w:rPr>
        <w:rFonts w:ascii="Corbel" w:hAnsi="Corbel" w:cs="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Kop4"/>
      <w:suff w:val="space"/>
      <w:lvlText w:val="%1.%2.%3.%4"/>
      <w:lvlJc w:val="left"/>
      <w:pPr>
        <w:ind w:left="0" w:firstLine="0"/>
      </w:pPr>
      <w:rPr>
        <w:rFonts w:ascii="Corbel" w:hAnsi="Corbel" w:cs="Times New Roman" w:hint="default"/>
        <w:b/>
        <w:bCs w:val="0"/>
        <w:i w:val="0"/>
        <w:sz w:val="22"/>
      </w:rPr>
    </w:lvl>
    <w:lvl w:ilvl="4">
      <w:start w:val="1"/>
      <w:numFmt w:val="decimal"/>
      <w:lvlText w:val="%1.%2.%3.%4.%5 "/>
      <w:lvlJc w:val="left"/>
      <w:pPr>
        <w:tabs>
          <w:tab w:val="num" w:pos="737"/>
        </w:tabs>
        <w:ind w:left="0" w:firstLine="0"/>
      </w:pPr>
      <w:rPr>
        <w:rFonts w:cs="Times New Roman" w:hint="default"/>
      </w:rPr>
    </w:lvl>
    <w:lvl w:ilvl="5">
      <w:start w:val="1"/>
      <w:numFmt w:val="decimal"/>
      <w:lvlText w:val="%1.%2.%3.%4.%5.%6."/>
      <w:lvlJc w:val="left"/>
      <w:pPr>
        <w:tabs>
          <w:tab w:val="num" w:pos="737"/>
        </w:tabs>
        <w:ind w:left="0" w:firstLine="0"/>
      </w:pPr>
      <w:rPr>
        <w:rFonts w:cs="Times New Roman" w:hint="default"/>
      </w:rPr>
    </w:lvl>
    <w:lvl w:ilvl="6">
      <w:start w:val="1"/>
      <w:numFmt w:val="decimal"/>
      <w:lvlText w:val="%1.%2.%3.%4.%5.%6.%7."/>
      <w:lvlJc w:val="left"/>
      <w:pPr>
        <w:tabs>
          <w:tab w:val="num" w:pos="737"/>
        </w:tabs>
        <w:ind w:left="0" w:firstLine="0"/>
      </w:pPr>
      <w:rPr>
        <w:rFonts w:cs="Times New Roman" w:hint="default"/>
      </w:rPr>
    </w:lvl>
    <w:lvl w:ilvl="7">
      <w:start w:val="1"/>
      <w:numFmt w:val="decimal"/>
      <w:lvlText w:val="%1.%2.%3.%4.%5.%6.%7.%8."/>
      <w:lvlJc w:val="left"/>
      <w:pPr>
        <w:tabs>
          <w:tab w:val="num" w:pos="737"/>
        </w:tabs>
        <w:ind w:left="0" w:firstLine="0"/>
      </w:pPr>
      <w:rPr>
        <w:rFonts w:cs="Times New Roman" w:hint="default"/>
      </w:rPr>
    </w:lvl>
    <w:lvl w:ilvl="8">
      <w:start w:val="1"/>
      <w:numFmt w:val="decimal"/>
      <w:lvlText w:val="%1.%2.%3.%4.%5.%6.%7.%8.%9."/>
      <w:lvlJc w:val="left"/>
      <w:pPr>
        <w:tabs>
          <w:tab w:val="num" w:pos="737"/>
        </w:tabs>
        <w:ind w:left="0" w:firstLine="0"/>
      </w:pPr>
      <w:rPr>
        <w:rFonts w:cs="Times New Roman" w:hint="default"/>
      </w:rPr>
    </w:lvl>
  </w:abstractNum>
  <w:abstractNum w:abstractNumId="12" w15:restartNumberingAfterBreak="0">
    <w:nsid w:val="59607992"/>
    <w:multiLevelType w:val="hybridMultilevel"/>
    <w:tmpl w:val="BF0A9660"/>
    <w:lvl w:ilvl="0" w:tplc="703C46BE">
      <w:numFmt w:val="bullet"/>
      <w:pStyle w:val="Niveau1-punten"/>
      <w:lvlText w:val="-"/>
      <w:lvlJc w:val="left"/>
      <w:pPr>
        <w:ind w:left="720" w:hanging="360"/>
      </w:pPr>
      <w:rPr>
        <w:rFonts w:ascii="Arial" w:eastAsia="Times New Roman" w:hAnsi="Arial" w:hint="default"/>
      </w:rPr>
    </w:lvl>
    <w:lvl w:ilvl="1" w:tplc="455E737C">
      <w:start w:val="1"/>
      <w:numFmt w:val="bullet"/>
      <w:lvlText w:val="o"/>
      <w:lvlJc w:val="left"/>
      <w:pPr>
        <w:ind w:left="1440" w:hanging="360"/>
      </w:pPr>
      <w:rPr>
        <w:rFonts w:ascii="Courier New" w:hAnsi="Courier New" w:cs="Courier New" w:hint="default"/>
      </w:rPr>
    </w:lvl>
    <w:lvl w:ilvl="2" w:tplc="B9545BAA" w:tentative="1">
      <w:start w:val="1"/>
      <w:numFmt w:val="bullet"/>
      <w:lvlText w:val=""/>
      <w:lvlJc w:val="left"/>
      <w:pPr>
        <w:ind w:left="2160" w:hanging="360"/>
      </w:pPr>
      <w:rPr>
        <w:rFonts w:ascii="Wingdings" w:hAnsi="Wingdings" w:hint="default"/>
      </w:rPr>
    </w:lvl>
    <w:lvl w:ilvl="3" w:tplc="E2F69550" w:tentative="1">
      <w:start w:val="1"/>
      <w:numFmt w:val="bullet"/>
      <w:lvlText w:val=""/>
      <w:lvlJc w:val="left"/>
      <w:pPr>
        <w:ind w:left="2880" w:hanging="360"/>
      </w:pPr>
      <w:rPr>
        <w:rFonts w:ascii="Symbol" w:hAnsi="Symbol" w:hint="default"/>
      </w:rPr>
    </w:lvl>
    <w:lvl w:ilvl="4" w:tplc="9D3A4982" w:tentative="1">
      <w:start w:val="1"/>
      <w:numFmt w:val="bullet"/>
      <w:lvlText w:val="o"/>
      <w:lvlJc w:val="left"/>
      <w:pPr>
        <w:ind w:left="3600" w:hanging="360"/>
      </w:pPr>
      <w:rPr>
        <w:rFonts w:ascii="Courier New" w:hAnsi="Courier New" w:cs="Courier New" w:hint="default"/>
      </w:rPr>
    </w:lvl>
    <w:lvl w:ilvl="5" w:tplc="50CAE2A2" w:tentative="1">
      <w:start w:val="1"/>
      <w:numFmt w:val="bullet"/>
      <w:lvlText w:val=""/>
      <w:lvlJc w:val="left"/>
      <w:pPr>
        <w:ind w:left="4320" w:hanging="360"/>
      </w:pPr>
      <w:rPr>
        <w:rFonts w:ascii="Wingdings" w:hAnsi="Wingdings" w:hint="default"/>
      </w:rPr>
    </w:lvl>
    <w:lvl w:ilvl="6" w:tplc="19D8E822" w:tentative="1">
      <w:start w:val="1"/>
      <w:numFmt w:val="bullet"/>
      <w:lvlText w:val=""/>
      <w:lvlJc w:val="left"/>
      <w:pPr>
        <w:ind w:left="5040" w:hanging="360"/>
      </w:pPr>
      <w:rPr>
        <w:rFonts w:ascii="Symbol" w:hAnsi="Symbol" w:hint="default"/>
      </w:rPr>
    </w:lvl>
    <w:lvl w:ilvl="7" w:tplc="1384FA74" w:tentative="1">
      <w:start w:val="1"/>
      <w:numFmt w:val="bullet"/>
      <w:lvlText w:val="o"/>
      <w:lvlJc w:val="left"/>
      <w:pPr>
        <w:ind w:left="5760" w:hanging="360"/>
      </w:pPr>
      <w:rPr>
        <w:rFonts w:ascii="Courier New" w:hAnsi="Courier New" w:cs="Courier New" w:hint="default"/>
      </w:rPr>
    </w:lvl>
    <w:lvl w:ilvl="8" w:tplc="CBEEE5AE" w:tentative="1">
      <w:start w:val="1"/>
      <w:numFmt w:val="bullet"/>
      <w:lvlText w:val=""/>
      <w:lvlJc w:val="left"/>
      <w:pPr>
        <w:ind w:left="6480" w:hanging="360"/>
      </w:pPr>
      <w:rPr>
        <w:rFonts w:ascii="Wingdings" w:hAnsi="Wingdings" w:hint="default"/>
      </w:rPr>
    </w:lvl>
  </w:abstractNum>
  <w:abstractNum w:abstractNumId="13" w15:restartNumberingAfterBreak="0">
    <w:nsid w:val="72F62373"/>
    <w:multiLevelType w:val="multilevel"/>
    <w:tmpl w:val="6D26E598"/>
    <w:styleLink w:val="Vragen"/>
    <w:lvl w:ilvl="0">
      <w:start w:val="1"/>
      <w:numFmt w:val="decimal"/>
      <w:lvlText w:val="%1"/>
      <w:lvlJc w:val="left"/>
      <w:pPr>
        <w:tabs>
          <w:tab w:val="num" w:pos="360"/>
        </w:tabs>
        <w:ind w:left="360" w:hanging="360"/>
      </w:pPr>
      <w:rPr>
        <w:rFonts w:ascii="Arial" w:hAnsi="Arial" w:cs="Times New Roman" w:hint="default"/>
        <w:b/>
        <w:i w:val="0"/>
        <w:sz w:val="40"/>
        <w:szCs w:val="40"/>
      </w:rPr>
    </w:lvl>
    <w:lvl w:ilvl="1">
      <w:start w:val="1"/>
      <w:numFmt w:val="decimal"/>
      <w:lvlText w:val="%1.%2"/>
      <w:lvlJc w:val="left"/>
      <w:pPr>
        <w:tabs>
          <w:tab w:val="num" w:pos="0"/>
        </w:tabs>
      </w:pPr>
      <w:rPr>
        <w:rFonts w:ascii="Arial" w:hAnsi="Arial" w:cs="Times New Roman" w:hint="default"/>
        <w:b/>
        <w:i w:val="0"/>
        <w:sz w:val="24"/>
        <w:szCs w:val="24"/>
      </w:rPr>
    </w:lvl>
    <w:lvl w:ilvl="2">
      <w:start w:val="1"/>
      <w:numFmt w:val="decimal"/>
      <w:lvlText w:val="%1.%2.%3."/>
      <w:lvlJc w:val="left"/>
      <w:pPr>
        <w:tabs>
          <w:tab w:val="num" w:pos="720"/>
        </w:tabs>
      </w:pPr>
      <w:rPr>
        <w:rFonts w:ascii="Arial" w:hAnsi="Arial" w:cs="Times New Roman" w:hint="default"/>
        <w:b/>
        <w:i w:val="0"/>
        <w:spacing w:val="6"/>
        <w:sz w:val="20"/>
        <w:szCs w:val="2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7DAA433A"/>
    <w:multiLevelType w:val="multilevel"/>
    <w:tmpl w:val="6494EB34"/>
    <w:lvl w:ilvl="0">
      <w:start w:val="1"/>
      <w:numFmt w:val="bullet"/>
      <w:pStyle w:val="OpsommingBullet"/>
      <w:lvlText w:val=""/>
      <w:lvlJc w:val="left"/>
      <w:pPr>
        <w:ind w:left="227" w:hanging="227"/>
      </w:pPr>
      <w:rPr>
        <w:rFonts w:ascii="Wingdings" w:hAnsi="Wingdings" w:hint="default"/>
        <w:color w:val="000000" w:themeColor="text1"/>
        <w:sz w:val="14"/>
      </w:rPr>
    </w:lvl>
    <w:lvl w:ilvl="1">
      <w:start w:val="1"/>
      <w:numFmt w:val="bullet"/>
      <w:pStyle w:val="Opsommingstreepje"/>
      <w:lvlText w:val="­"/>
      <w:lvlJc w:val="left"/>
      <w:pPr>
        <w:ind w:left="454" w:hanging="227"/>
      </w:pPr>
      <w:rPr>
        <w:rFonts w:ascii="Corbel" w:hAnsi="Corbel" w:hint="default"/>
        <w:sz w:val="14"/>
      </w:rPr>
    </w:lvl>
    <w:lvl w:ilvl="2">
      <w:start w:val="1"/>
      <w:numFmt w:val="bullet"/>
      <w:lvlText w:val=""/>
      <w:lvlJc w:val="left"/>
      <w:pPr>
        <w:ind w:left="681" w:hanging="227"/>
      </w:pPr>
      <w:rPr>
        <w:rFonts w:ascii="Wingdings" w:hAnsi="Wingdings" w:hint="default"/>
        <w:sz w:val="14"/>
      </w:rPr>
    </w:lvl>
    <w:lvl w:ilvl="3">
      <w:start w:val="1"/>
      <w:numFmt w:val="bullet"/>
      <w:lvlText w:val="­"/>
      <w:lvlJc w:val="left"/>
      <w:pPr>
        <w:ind w:left="908" w:hanging="227"/>
      </w:pPr>
      <w:rPr>
        <w:rFonts w:ascii="Corbel" w:hAnsi="Corbel" w:hint="default"/>
        <w:color w:val="000000" w:themeColor="text1"/>
        <w:sz w:val="14"/>
      </w:rPr>
    </w:lvl>
    <w:lvl w:ilvl="4">
      <w:start w:val="1"/>
      <w:numFmt w:val="bullet"/>
      <w:lvlText w:val="­"/>
      <w:lvlJc w:val="left"/>
      <w:pPr>
        <w:ind w:left="1135" w:hanging="227"/>
      </w:pPr>
      <w:rPr>
        <w:rFonts w:ascii="Corbel" w:hAnsi="Corbel" w:hint="default"/>
        <w:color w:val="000000" w:themeColor="text1"/>
        <w:sz w:val="14"/>
      </w:rPr>
    </w:lvl>
    <w:lvl w:ilvl="5">
      <w:start w:val="1"/>
      <w:numFmt w:val="bullet"/>
      <w:lvlText w:val="­"/>
      <w:lvlJc w:val="left"/>
      <w:pPr>
        <w:ind w:left="1362" w:hanging="227"/>
      </w:pPr>
      <w:rPr>
        <w:rFonts w:ascii="Corbel" w:hAnsi="Corbel" w:hint="default"/>
        <w:color w:val="000000" w:themeColor="text1"/>
        <w:sz w:val="14"/>
      </w:rPr>
    </w:lvl>
    <w:lvl w:ilvl="6">
      <w:start w:val="1"/>
      <w:numFmt w:val="bullet"/>
      <w:lvlText w:val="­"/>
      <w:lvlJc w:val="left"/>
      <w:pPr>
        <w:ind w:left="1589" w:hanging="227"/>
      </w:pPr>
      <w:rPr>
        <w:rFonts w:ascii="Corbel" w:hAnsi="Corbel" w:hint="default"/>
        <w:color w:val="000000" w:themeColor="text1"/>
        <w:sz w:val="14"/>
      </w:rPr>
    </w:lvl>
    <w:lvl w:ilvl="7">
      <w:start w:val="1"/>
      <w:numFmt w:val="bullet"/>
      <w:lvlText w:val="­"/>
      <w:lvlJc w:val="left"/>
      <w:pPr>
        <w:ind w:left="1816" w:hanging="227"/>
      </w:pPr>
      <w:rPr>
        <w:rFonts w:ascii="Corbel" w:hAnsi="Corbel" w:hint="default"/>
        <w:color w:val="000000" w:themeColor="text1"/>
        <w:sz w:val="14"/>
      </w:rPr>
    </w:lvl>
    <w:lvl w:ilvl="8">
      <w:start w:val="1"/>
      <w:numFmt w:val="bullet"/>
      <w:lvlText w:val="­"/>
      <w:lvlJc w:val="left"/>
      <w:pPr>
        <w:ind w:left="2043" w:hanging="227"/>
      </w:pPr>
      <w:rPr>
        <w:rFonts w:ascii="Corbel" w:hAnsi="Corbel" w:hint="default"/>
        <w:color w:val="000000" w:themeColor="text1"/>
        <w:sz w:val="14"/>
      </w:rPr>
    </w:lvl>
  </w:abstractNum>
  <w:num w:numId="1">
    <w:abstractNumId w:val="1"/>
  </w:num>
  <w:num w:numId="2">
    <w:abstractNumId w:val="9"/>
  </w:num>
  <w:num w:numId="3">
    <w:abstractNumId w:val="7"/>
  </w:num>
  <w:num w:numId="4">
    <w:abstractNumId w:val="13"/>
  </w:num>
  <w:num w:numId="5">
    <w:abstractNumId w:val="2"/>
  </w:num>
  <w:num w:numId="6">
    <w:abstractNumId w:val="8"/>
  </w:num>
  <w:num w:numId="7">
    <w:abstractNumId w:val="0"/>
  </w:num>
  <w:num w:numId="8">
    <w:abstractNumId w:val="11"/>
  </w:num>
  <w:num w:numId="9">
    <w:abstractNumId w:val="12"/>
  </w:num>
  <w:num w:numId="10">
    <w:abstractNumId w:val="3"/>
  </w:num>
  <w:num w:numId="11">
    <w:abstractNumId w:val="5"/>
  </w:num>
  <w:num w:numId="12">
    <w:abstractNumId w:val="10"/>
  </w:num>
  <w:num w:numId="13">
    <w:abstractNumId w:val="6"/>
  </w:num>
  <w:num w:numId="14">
    <w:abstractNumId w:val="4"/>
  </w:num>
  <w:num w:numId="1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10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72D"/>
    <w:rsid w:val="000000EE"/>
    <w:rsid w:val="0000277A"/>
    <w:rsid w:val="0000352A"/>
    <w:rsid w:val="00003FF7"/>
    <w:rsid w:val="000042CC"/>
    <w:rsid w:val="00004EB9"/>
    <w:rsid w:val="00005180"/>
    <w:rsid w:val="00007122"/>
    <w:rsid w:val="000072A8"/>
    <w:rsid w:val="000076EA"/>
    <w:rsid w:val="0001149F"/>
    <w:rsid w:val="00012E7B"/>
    <w:rsid w:val="00012F4D"/>
    <w:rsid w:val="00013F99"/>
    <w:rsid w:val="000150CF"/>
    <w:rsid w:val="00016D94"/>
    <w:rsid w:val="00016DF2"/>
    <w:rsid w:val="00017581"/>
    <w:rsid w:val="00017D2F"/>
    <w:rsid w:val="000203C3"/>
    <w:rsid w:val="00021025"/>
    <w:rsid w:val="00021542"/>
    <w:rsid w:val="000215E3"/>
    <w:rsid w:val="000220B9"/>
    <w:rsid w:val="00022440"/>
    <w:rsid w:val="0002437B"/>
    <w:rsid w:val="00027D10"/>
    <w:rsid w:val="0003064A"/>
    <w:rsid w:val="00030AF4"/>
    <w:rsid w:val="00030CDE"/>
    <w:rsid w:val="00031278"/>
    <w:rsid w:val="00031ED4"/>
    <w:rsid w:val="000322BE"/>
    <w:rsid w:val="00033FE2"/>
    <w:rsid w:val="00034AEE"/>
    <w:rsid w:val="00035A80"/>
    <w:rsid w:val="00036274"/>
    <w:rsid w:val="00036D49"/>
    <w:rsid w:val="000418C9"/>
    <w:rsid w:val="000432DF"/>
    <w:rsid w:val="00044323"/>
    <w:rsid w:val="0004660F"/>
    <w:rsid w:val="000469E0"/>
    <w:rsid w:val="00047122"/>
    <w:rsid w:val="0005021E"/>
    <w:rsid w:val="00050FCD"/>
    <w:rsid w:val="0005133A"/>
    <w:rsid w:val="00052FB2"/>
    <w:rsid w:val="0005707E"/>
    <w:rsid w:val="00057346"/>
    <w:rsid w:val="00061D06"/>
    <w:rsid w:val="00061FF6"/>
    <w:rsid w:val="0006206A"/>
    <w:rsid w:val="00062EFB"/>
    <w:rsid w:val="00063DE0"/>
    <w:rsid w:val="00071747"/>
    <w:rsid w:val="00072F7D"/>
    <w:rsid w:val="0007344F"/>
    <w:rsid w:val="00073BA3"/>
    <w:rsid w:val="00073CEC"/>
    <w:rsid w:val="00076261"/>
    <w:rsid w:val="00076B95"/>
    <w:rsid w:val="0007719E"/>
    <w:rsid w:val="0007795D"/>
    <w:rsid w:val="00077E1A"/>
    <w:rsid w:val="0008032E"/>
    <w:rsid w:val="000822A6"/>
    <w:rsid w:val="00082EF1"/>
    <w:rsid w:val="000851BF"/>
    <w:rsid w:val="0008527F"/>
    <w:rsid w:val="00085DE7"/>
    <w:rsid w:val="00085FB5"/>
    <w:rsid w:val="00086091"/>
    <w:rsid w:val="00086A68"/>
    <w:rsid w:val="00087F3D"/>
    <w:rsid w:val="000902F9"/>
    <w:rsid w:val="00090643"/>
    <w:rsid w:val="0009092E"/>
    <w:rsid w:val="00092D8D"/>
    <w:rsid w:val="000938C1"/>
    <w:rsid w:val="00093B0A"/>
    <w:rsid w:val="00095B56"/>
    <w:rsid w:val="000A0851"/>
    <w:rsid w:val="000A0D3D"/>
    <w:rsid w:val="000A24DB"/>
    <w:rsid w:val="000A4A28"/>
    <w:rsid w:val="000A58EC"/>
    <w:rsid w:val="000B0371"/>
    <w:rsid w:val="000B0636"/>
    <w:rsid w:val="000B07C0"/>
    <w:rsid w:val="000B0E8D"/>
    <w:rsid w:val="000B1670"/>
    <w:rsid w:val="000B2169"/>
    <w:rsid w:val="000B30A9"/>
    <w:rsid w:val="000B422C"/>
    <w:rsid w:val="000B51FD"/>
    <w:rsid w:val="000B630C"/>
    <w:rsid w:val="000B6FE5"/>
    <w:rsid w:val="000B75D4"/>
    <w:rsid w:val="000B7CA7"/>
    <w:rsid w:val="000C1657"/>
    <w:rsid w:val="000C167C"/>
    <w:rsid w:val="000C1A1A"/>
    <w:rsid w:val="000C3621"/>
    <w:rsid w:val="000D0099"/>
    <w:rsid w:val="000D0373"/>
    <w:rsid w:val="000D06EB"/>
    <w:rsid w:val="000D1B36"/>
    <w:rsid w:val="000D1C6C"/>
    <w:rsid w:val="000D2805"/>
    <w:rsid w:val="000D3A0A"/>
    <w:rsid w:val="000D3ABA"/>
    <w:rsid w:val="000D4288"/>
    <w:rsid w:val="000D5AFA"/>
    <w:rsid w:val="000D620B"/>
    <w:rsid w:val="000E010A"/>
    <w:rsid w:val="000E0F94"/>
    <w:rsid w:val="000E25B2"/>
    <w:rsid w:val="000E2AE9"/>
    <w:rsid w:val="000E39F7"/>
    <w:rsid w:val="000E51D2"/>
    <w:rsid w:val="000E6D8C"/>
    <w:rsid w:val="000E7A3B"/>
    <w:rsid w:val="000F0B72"/>
    <w:rsid w:val="000F1C35"/>
    <w:rsid w:val="000F2CE6"/>
    <w:rsid w:val="000F3E0B"/>
    <w:rsid w:val="000F468E"/>
    <w:rsid w:val="000F5D78"/>
    <w:rsid w:val="000F6AA7"/>
    <w:rsid w:val="000F7D2A"/>
    <w:rsid w:val="00100FC7"/>
    <w:rsid w:val="001018C6"/>
    <w:rsid w:val="00102D93"/>
    <w:rsid w:val="0010320D"/>
    <w:rsid w:val="001076A3"/>
    <w:rsid w:val="001106D0"/>
    <w:rsid w:val="0011145C"/>
    <w:rsid w:val="00111B20"/>
    <w:rsid w:val="00113361"/>
    <w:rsid w:val="00114192"/>
    <w:rsid w:val="0011477D"/>
    <w:rsid w:val="0011479F"/>
    <w:rsid w:val="001147A8"/>
    <w:rsid w:val="00115CFD"/>
    <w:rsid w:val="00115ED5"/>
    <w:rsid w:val="00116069"/>
    <w:rsid w:val="001165C8"/>
    <w:rsid w:val="00116794"/>
    <w:rsid w:val="00120985"/>
    <w:rsid w:val="00121CD6"/>
    <w:rsid w:val="0012201B"/>
    <w:rsid w:val="001233A9"/>
    <w:rsid w:val="001234D0"/>
    <w:rsid w:val="00123AD2"/>
    <w:rsid w:val="00124478"/>
    <w:rsid w:val="001250AF"/>
    <w:rsid w:val="001256B7"/>
    <w:rsid w:val="001268DE"/>
    <w:rsid w:val="001271B5"/>
    <w:rsid w:val="00127630"/>
    <w:rsid w:val="00130D2D"/>
    <w:rsid w:val="00131D9A"/>
    <w:rsid w:val="00132458"/>
    <w:rsid w:val="0013326F"/>
    <w:rsid w:val="00134259"/>
    <w:rsid w:val="001352AE"/>
    <w:rsid w:val="001357BA"/>
    <w:rsid w:val="00135F5A"/>
    <w:rsid w:val="001368DB"/>
    <w:rsid w:val="00137318"/>
    <w:rsid w:val="0013772E"/>
    <w:rsid w:val="0014438E"/>
    <w:rsid w:val="001447F3"/>
    <w:rsid w:val="001448F3"/>
    <w:rsid w:val="00147ECA"/>
    <w:rsid w:val="00150CE2"/>
    <w:rsid w:val="00151D25"/>
    <w:rsid w:val="00153A93"/>
    <w:rsid w:val="00154CD1"/>
    <w:rsid w:val="0015598E"/>
    <w:rsid w:val="001563E4"/>
    <w:rsid w:val="001566DD"/>
    <w:rsid w:val="00157FED"/>
    <w:rsid w:val="00161E6E"/>
    <w:rsid w:val="00162B78"/>
    <w:rsid w:val="001630E7"/>
    <w:rsid w:val="00163F17"/>
    <w:rsid w:val="001640BA"/>
    <w:rsid w:val="00164684"/>
    <w:rsid w:val="001648AF"/>
    <w:rsid w:val="00165131"/>
    <w:rsid w:val="001651EB"/>
    <w:rsid w:val="001662F9"/>
    <w:rsid w:val="001666ED"/>
    <w:rsid w:val="00166B27"/>
    <w:rsid w:val="00166CA9"/>
    <w:rsid w:val="00167711"/>
    <w:rsid w:val="001714A2"/>
    <w:rsid w:val="0017158C"/>
    <w:rsid w:val="00174BE9"/>
    <w:rsid w:val="0017611E"/>
    <w:rsid w:val="00176144"/>
    <w:rsid w:val="001762AE"/>
    <w:rsid w:val="0017667C"/>
    <w:rsid w:val="001766BD"/>
    <w:rsid w:val="00180089"/>
    <w:rsid w:val="00181094"/>
    <w:rsid w:val="00181394"/>
    <w:rsid w:val="00182DF5"/>
    <w:rsid w:val="0018303E"/>
    <w:rsid w:val="001836B9"/>
    <w:rsid w:val="00184411"/>
    <w:rsid w:val="00184879"/>
    <w:rsid w:val="0018597C"/>
    <w:rsid w:val="00186337"/>
    <w:rsid w:val="00186ABF"/>
    <w:rsid w:val="0018718A"/>
    <w:rsid w:val="001873FB"/>
    <w:rsid w:val="0018740C"/>
    <w:rsid w:val="001876EF"/>
    <w:rsid w:val="00187BA5"/>
    <w:rsid w:val="00192312"/>
    <w:rsid w:val="0019418D"/>
    <w:rsid w:val="0019485B"/>
    <w:rsid w:val="0019523D"/>
    <w:rsid w:val="00195F17"/>
    <w:rsid w:val="001A0271"/>
    <w:rsid w:val="001A030B"/>
    <w:rsid w:val="001A1C9C"/>
    <w:rsid w:val="001A1CE6"/>
    <w:rsid w:val="001A3259"/>
    <w:rsid w:val="001A4F33"/>
    <w:rsid w:val="001A5BB7"/>
    <w:rsid w:val="001B061F"/>
    <w:rsid w:val="001B0799"/>
    <w:rsid w:val="001B0886"/>
    <w:rsid w:val="001B19F5"/>
    <w:rsid w:val="001B1D15"/>
    <w:rsid w:val="001B4FC0"/>
    <w:rsid w:val="001B622A"/>
    <w:rsid w:val="001B7F32"/>
    <w:rsid w:val="001C1E49"/>
    <w:rsid w:val="001C2A30"/>
    <w:rsid w:val="001C6497"/>
    <w:rsid w:val="001C670D"/>
    <w:rsid w:val="001C704D"/>
    <w:rsid w:val="001C791C"/>
    <w:rsid w:val="001D0974"/>
    <w:rsid w:val="001D0E26"/>
    <w:rsid w:val="001D1D2E"/>
    <w:rsid w:val="001D1D9B"/>
    <w:rsid w:val="001D4124"/>
    <w:rsid w:val="001D4457"/>
    <w:rsid w:val="001D4577"/>
    <w:rsid w:val="001D51E0"/>
    <w:rsid w:val="001D618D"/>
    <w:rsid w:val="001D699C"/>
    <w:rsid w:val="001D7533"/>
    <w:rsid w:val="001D75BF"/>
    <w:rsid w:val="001E1507"/>
    <w:rsid w:val="001E29FC"/>
    <w:rsid w:val="001E309A"/>
    <w:rsid w:val="001E460C"/>
    <w:rsid w:val="001E4647"/>
    <w:rsid w:val="001E58B1"/>
    <w:rsid w:val="001E7889"/>
    <w:rsid w:val="001F07D0"/>
    <w:rsid w:val="001F414C"/>
    <w:rsid w:val="0020296E"/>
    <w:rsid w:val="00205DAE"/>
    <w:rsid w:val="00206CE3"/>
    <w:rsid w:val="00206D66"/>
    <w:rsid w:val="002073E3"/>
    <w:rsid w:val="00210694"/>
    <w:rsid w:val="0021128F"/>
    <w:rsid w:val="00211A53"/>
    <w:rsid w:val="00213D3E"/>
    <w:rsid w:val="00213FCF"/>
    <w:rsid w:val="00214436"/>
    <w:rsid w:val="00214538"/>
    <w:rsid w:val="0021590A"/>
    <w:rsid w:val="00215B85"/>
    <w:rsid w:val="002162CC"/>
    <w:rsid w:val="002206CE"/>
    <w:rsid w:val="002223A0"/>
    <w:rsid w:val="00222AB0"/>
    <w:rsid w:val="00223517"/>
    <w:rsid w:val="00224677"/>
    <w:rsid w:val="00224CE0"/>
    <w:rsid w:val="00224E9B"/>
    <w:rsid w:val="0022599D"/>
    <w:rsid w:val="002270A0"/>
    <w:rsid w:val="00231B1E"/>
    <w:rsid w:val="00231BFF"/>
    <w:rsid w:val="0023342D"/>
    <w:rsid w:val="0023371B"/>
    <w:rsid w:val="00236491"/>
    <w:rsid w:val="002364FD"/>
    <w:rsid w:val="0023766B"/>
    <w:rsid w:val="002405BD"/>
    <w:rsid w:val="002409D4"/>
    <w:rsid w:val="00242AB0"/>
    <w:rsid w:val="002433FD"/>
    <w:rsid w:val="00244A18"/>
    <w:rsid w:val="00245589"/>
    <w:rsid w:val="0024598E"/>
    <w:rsid w:val="0024703D"/>
    <w:rsid w:val="00250069"/>
    <w:rsid w:val="00250320"/>
    <w:rsid w:val="00252C61"/>
    <w:rsid w:val="00253C86"/>
    <w:rsid w:val="0025510F"/>
    <w:rsid w:val="0025771B"/>
    <w:rsid w:val="00257B5D"/>
    <w:rsid w:val="002608BC"/>
    <w:rsid w:val="0026161C"/>
    <w:rsid w:val="00262047"/>
    <w:rsid w:val="00265D9F"/>
    <w:rsid w:val="002665CA"/>
    <w:rsid w:val="00266691"/>
    <w:rsid w:val="0026776A"/>
    <w:rsid w:val="00270CC8"/>
    <w:rsid w:val="00271BC5"/>
    <w:rsid w:val="00273B7C"/>
    <w:rsid w:val="00273F0E"/>
    <w:rsid w:val="00274AB9"/>
    <w:rsid w:val="00274FD7"/>
    <w:rsid w:val="00275304"/>
    <w:rsid w:val="00275889"/>
    <w:rsid w:val="00275959"/>
    <w:rsid w:val="00275CA2"/>
    <w:rsid w:val="00277452"/>
    <w:rsid w:val="00280B97"/>
    <w:rsid w:val="00281826"/>
    <w:rsid w:val="00281B8D"/>
    <w:rsid w:val="0028396A"/>
    <w:rsid w:val="00284282"/>
    <w:rsid w:val="00284321"/>
    <w:rsid w:val="0028461A"/>
    <w:rsid w:val="00284CBD"/>
    <w:rsid w:val="002854D9"/>
    <w:rsid w:val="002866AF"/>
    <w:rsid w:val="00286881"/>
    <w:rsid w:val="00286EFA"/>
    <w:rsid w:val="002871B4"/>
    <w:rsid w:val="00287CD5"/>
    <w:rsid w:val="00287E53"/>
    <w:rsid w:val="00290412"/>
    <w:rsid w:val="00291E6C"/>
    <w:rsid w:val="0029223E"/>
    <w:rsid w:val="00292C52"/>
    <w:rsid w:val="00293C8B"/>
    <w:rsid w:val="00293E44"/>
    <w:rsid w:val="00297BAE"/>
    <w:rsid w:val="002A05F8"/>
    <w:rsid w:val="002A1806"/>
    <w:rsid w:val="002A1D58"/>
    <w:rsid w:val="002A2792"/>
    <w:rsid w:val="002A2E43"/>
    <w:rsid w:val="002A4D16"/>
    <w:rsid w:val="002A5FC7"/>
    <w:rsid w:val="002A6E8C"/>
    <w:rsid w:val="002A6E98"/>
    <w:rsid w:val="002B0103"/>
    <w:rsid w:val="002B0961"/>
    <w:rsid w:val="002B1365"/>
    <w:rsid w:val="002B1B67"/>
    <w:rsid w:val="002B2168"/>
    <w:rsid w:val="002B429A"/>
    <w:rsid w:val="002B73D4"/>
    <w:rsid w:val="002C029E"/>
    <w:rsid w:val="002C02DD"/>
    <w:rsid w:val="002C0C16"/>
    <w:rsid w:val="002C0F4C"/>
    <w:rsid w:val="002C10B7"/>
    <w:rsid w:val="002C2B76"/>
    <w:rsid w:val="002C4E96"/>
    <w:rsid w:val="002C6E81"/>
    <w:rsid w:val="002D039A"/>
    <w:rsid w:val="002D12E9"/>
    <w:rsid w:val="002D162F"/>
    <w:rsid w:val="002D2C36"/>
    <w:rsid w:val="002D314A"/>
    <w:rsid w:val="002D33A1"/>
    <w:rsid w:val="002D76BD"/>
    <w:rsid w:val="002D7EB6"/>
    <w:rsid w:val="002E041E"/>
    <w:rsid w:val="002E09F0"/>
    <w:rsid w:val="002E2660"/>
    <w:rsid w:val="002E26FC"/>
    <w:rsid w:val="002E2862"/>
    <w:rsid w:val="002E2B15"/>
    <w:rsid w:val="002E331D"/>
    <w:rsid w:val="002E5BD1"/>
    <w:rsid w:val="002E6560"/>
    <w:rsid w:val="002E7E04"/>
    <w:rsid w:val="002F1B9B"/>
    <w:rsid w:val="002F1D43"/>
    <w:rsid w:val="002F2FFB"/>
    <w:rsid w:val="002F43FC"/>
    <w:rsid w:val="002F49A0"/>
    <w:rsid w:val="002F4BF5"/>
    <w:rsid w:val="002F668E"/>
    <w:rsid w:val="002F6E0D"/>
    <w:rsid w:val="002F76BE"/>
    <w:rsid w:val="002F7F01"/>
    <w:rsid w:val="0030316C"/>
    <w:rsid w:val="0030512E"/>
    <w:rsid w:val="00305276"/>
    <w:rsid w:val="003061EA"/>
    <w:rsid w:val="00310EA6"/>
    <w:rsid w:val="00312D7C"/>
    <w:rsid w:val="003133FD"/>
    <w:rsid w:val="00313EC0"/>
    <w:rsid w:val="00314988"/>
    <w:rsid w:val="00317CD5"/>
    <w:rsid w:val="00320D6C"/>
    <w:rsid w:val="00322802"/>
    <w:rsid w:val="00322989"/>
    <w:rsid w:val="00322E22"/>
    <w:rsid w:val="00327767"/>
    <w:rsid w:val="0033033D"/>
    <w:rsid w:val="00331889"/>
    <w:rsid w:val="003329CD"/>
    <w:rsid w:val="00332FD3"/>
    <w:rsid w:val="003340CE"/>
    <w:rsid w:val="00335807"/>
    <w:rsid w:val="00335CF1"/>
    <w:rsid w:val="00340047"/>
    <w:rsid w:val="003420CA"/>
    <w:rsid w:val="003421D3"/>
    <w:rsid w:val="00342C21"/>
    <w:rsid w:val="00342D20"/>
    <w:rsid w:val="00346077"/>
    <w:rsid w:val="003463E3"/>
    <w:rsid w:val="00350081"/>
    <w:rsid w:val="00350163"/>
    <w:rsid w:val="0035262D"/>
    <w:rsid w:val="00352CB4"/>
    <w:rsid w:val="00353524"/>
    <w:rsid w:val="003539AB"/>
    <w:rsid w:val="00353D43"/>
    <w:rsid w:val="003545C5"/>
    <w:rsid w:val="00354699"/>
    <w:rsid w:val="003550F9"/>
    <w:rsid w:val="0035543A"/>
    <w:rsid w:val="003557A1"/>
    <w:rsid w:val="00355D51"/>
    <w:rsid w:val="00355EB8"/>
    <w:rsid w:val="00356FF3"/>
    <w:rsid w:val="00357663"/>
    <w:rsid w:val="00357B85"/>
    <w:rsid w:val="00360CB1"/>
    <w:rsid w:val="003615CC"/>
    <w:rsid w:val="00362E1A"/>
    <w:rsid w:val="00364042"/>
    <w:rsid w:val="00364F3E"/>
    <w:rsid w:val="003662C5"/>
    <w:rsid w:val="00373453"/>
    <w:rsid w:val="00373587"/>
    <w:rsid w:val="0037363A"/>
    <w:rsid w:val="003740C0"/>
    <w:rsid w:val="0038194A"/>
    <w:rsid w:val="003828F6"/>
    <w:rsid w:val="00382E4E"/>
    <w:rsid w:val="003834BB"/>
    <w:rsid w:val="00385BC9"/>
    <w:rsid w:val="00385F0E"/>
    <w:rsid w:val="003865E5"/>
    <w:rsid w:val="0038707B"/>
    <w:rsid w:val="003903A3"/>
    <w:rsid w:val="00391221"/>
    <w:rsid w:val="0039260B"/>
    <w:rsid w:val="0039272B"/>
    <w:rsid w:val="00392BE2"/>
    <w:rsid w:val="00392C45"/>
    <w:rsid w:val="00392F35"/>
    <w:rsid w:val="00393E45"/>
    <w:rsid w:val="00393FD7"/>
    <w:rsid w:val="003949B6"/>
    <w:rsid w:val="00396156"/>
    <w:rsid w:val="00396595"/>
    <w:rsid w:val="00397824"/>
    <w:rsid w:val="003979B3"/>
    <w:rsid w:val="00397D6A"/>
    <w:rsid w:val="003A20A2"/>
    <w:rsid w:val="003A459D"/>
    <w:rsid w:val="003A4933"/>
    <w:rsid w:val="003A4C82"/>
    <w:rsid w:val="003A754E"/>
    <w:rsid w:val="003B048D"/>
    <w:rsid w:val="003B0B96"/>
    <w:rsid w:val="003B0E83"/>
    <w:rsid w:val="003B1C31"/>
    <w:rsid w:val="003B1DFC"/>
    <w:rsid w:val="003B34AC"/>
    <w:rsid w:val="003B3CD3"/>
    <w:rsid w:val="003B6253"/>
    <w:rsid w:val="003C0466"/>
    <w:rsid w:val="003C0577"/>
    <w:rsid w:val="003C0A06"/>
    <w:rsid w:val="003C0DC6"/>
    <w:rsid w:val="003C13F4"/>
    <w:rsid w:val="003C2E29"/>
    <w:rsid w:val="003C33C2"/>
    <w:rsid w:val="003C552C"/>
    <w:rsid w:val="003D4C4E"/>
    <w:rsid w:val="003D4DD1"/>
    <w:rsid w:val="003D4FE6"/>
    <w:rsid w:val="003D52F9"/>
    <w:rsid w:val="003D5F5A"/>
    <w:rsid w:val="003D5FB4"/>
    <w:rsid w:val="003D7350"/>
    <w:rsid w:val="003E076D"/>
    <w:rsid w:val="003E0CFA"/>
    <w:rsid w:val="003E2372"/>
    <w:rsid w:val="003E2AE7"/>
    <w:rsid w:val="003E3EA3"/>
    <w:rsid w:val="003E532E"/>
    <w:rsid w:val="003E5CC8"/>
    <w:rsid w:val="003E6B2D"/>
    <w:rsid w:val="003F08A1"/>
    <w:rsid w:val="003F0D02"/>
    <w:rsid w:val="003F1455"/>
    <w:rsid w:val="003F23A4"/>
    <w:rsid w:val="003F3C7B"/>
    <w:rsid w:val="003F4C2E"/>
    <w:rsid w:val="00400387"/>
    <w:rsid w:val="0040243F"/>
    <w:rsid w:val="00404F6C"/>
    <w:rsid w:val="00405B7E"/>
    <w:rsid w:val="004072EA"/>
    <w:rsid w:val="00407870"/>
    <w:rsid w:val="0041048B"/>
    <w:rsid w:val="00411446"/>
    <w:rsid w:val="004131FD"/>
    <w:rsid w:val="0041401C"/>
    <w:rsid w:val="004175A0"/>
    <w:rsid w:val="00420801"/>
    <w:rsid w:val="00422AAA"/>
    <w:rsid w:val="00422BAA"/>
    <w:rsid w:val="0042434F"/>
    <w:rsid w:val="0042460F"/>
    <w:rsid w:val="0042576D"/>
    <w:rsid w:val="0042651C"/>
    <w:rsid w:val="00426BC8"/>
    <w:rsid w:val="0042720C"/>
    <w:rsid w:val="00427766"/>
    <w:rsid w:val="004311B1"/>
    <w:rsid w:val="004327DD"/>
    <w:rsid w:val="00434838"/>
    <w:rsid w:val="00434A22"/>
    <w:rsid w:val="0043510B"/>
    <w:rsid w:val="00435423"/>
    <w:rsid w:val="004403AD"/>
    <w:rsid w:val="00440B70"/>
    <w:rsid w:val="00441633"/>
    <w:rsid w:val="00441E08"/>
    <w:rsid w:val="00443C27"/>
    <w:rsid w:val="00443EFF"/>
    <w:rsid w:val="00444B9C"/>
    <w:rsid w:val="00444BDA"/>
    <w:rsid w:val="00444C9A"/>
    <w:rsid w:val="0044566F"/>
    <w:rsid w:val="00446B14"/>
    <w:rsid w:val="00455233"/>
    <w:rsid w:val="0045557F"/>
    <w:rsid w:val="00456BE8"/>
    <w:rsid w:val="00456D8F"/>
    <w:rsid w:val="0045746A"/>
    <w:rsid w:val="0046196D"/>
    <w:rsid w:val="004655FC"/>
    <w:rsid w:val="00465FD0"/>
    <w:rsid w:val="00466364"/>
    <w:rsid w:val="00467668"/>
    <w:rsid w:val="00472CE5"/>
    <w:rsid w:val="00474476"/>
    <w:rsid w:val="00474C7D"/>
    <w:rsid w:val="00480BBE"/>
    <w:rsid w:val="00481D21"/>
    <w:rsid w:val="004827C4"/>
    <w:rsid w:val="00482A3B"/>
    <w:rsid w:val="00485484"/>
    <w:rsid w:val="00485759"/>
    <w:rsid w:val="00486512"/>
    <w:rsid w:val="004867CF"/>
    <w:rsid w:val="00486DD0"/>
    <w:rsid w:val="00486F09"/>
    <w:rsid w:val="00487547"/>
    <w:rsid w:val="004903FB"/>
    <w:rsid w:val="004908E1"/>
    <w:rsid w:val="00492A05"/>
    <w:rsid w:val="004933F2"/>
    <w:rsid w:val="004939C0"/>
    <w:rsid w:val="0049477D"/>
    <w:rsid w:val="004955F1"/>
    <w:rsid w:val="00496379"/>
    <w:rsid w:val="004A04AC"/>
    <w:rsid w:val="004A0992"/>
    <w:rsid w:val="004A0B60"/>
    <w:rsid w:val="004A0E6E"/>
    <w:rsid w:val="004A1E86"/>
    <w:rsid w:val="004A2086"/>
    <w:rsid w:val="004A2C7A"/>
    <w:rsid w:val="004A54AF"/>
    <w:rsid w:val="004A5BF6"/>
    <w:rsid w:val="004B0763"/>
    <w:rsid w:val="004B17E0"/>
    <w:rsid w:val="004B2413"/>
    <w:rsid w:val="004B284C"/>
    <w:rsid w:val="004B44F0"/>
    <w:rsid w:val="004B4D80"/>
    <w:rsid w:val="004B69AB"/>
    <w:rsid w:val="004B737F"/>
    <w:rsid w:val="004B750C"/>
    <w:rsid w:val="004B7510"/>
    <w:rsid w:val="004B779D"/>
    <w:rsid w:val="004B7A1E"/>
    <w:rsid w:val="004C268D"/>
    <w:rsid w:val="004C2987"/>
    <w:rsid w:val="004C29E6"/>
    <w:rsid w:val="004C36CA"/>
    <w:rsid w:val="004C4A87"/>
    <w:rsid w:val="004C4BE5"/>
    <w:rsid w:val="004C529C"/>
    <w:rsid w:val="004C5CB3"/>
    <w:rsid w:val="004C6C56"/>
    <w:rsid w:val="004C71D8"/>
    <w:rsid w:val="004D03A6"/>
    <w:rsid w:val="004D15FA"/>
    <w:rsid w:val="004D1929"/>
    <w:rsid w:val="004D24C1"/>
    <w:rsid w:val="004D4958"/>
    <w:rsid w:val="004D4B79"/>
    <w:rsid w:val="004D525C"/>
    <w:rsid w:val="004D7941"/>
    <w:rsid w:val="004E17BE"/>
    <w:rsid w:val="004E24FE"/>
    <w:rsid w:val="004E2D1A"/>
    <w:rsid w:val="004E3108"/>
    <w:rsid w:val="004E32FA"/>
    <w:rsid w:val="004E374C"/>
    <w:rsid w:val="004E419C"/>
    <w:rsid w:val="004E4B2D"/>
    <w:rsid w:val="004E6940"/>
    <w:rsid w:val="004E771F"/>
    <w:rsid w:val="004E7A7C"/>
    <w:rsid w:val="004F1CDD"/>
    <w:rsid w:val="004F23E8"/>
    <w:rsid w:val="004F2951"/>
    <w:rsid w:val="004F4123"/>
    <w:rsid w:val="004F4340"/>
    <w:rsid w:val="004F438B"/>
    <w:rsid w:val="00500491"/>
    <w:rsid w:val="00500F3F"/>
    <w:rsid w:val="005022FA"/>
    <w:rsid w:val="00504F20"/>
    <w:rsid w:val="00505778"/>
    <w:rsid w:val="00505F21"/>
    <w:rsid w:val="005114F2"/>
    <w:rsid w:val="00512732"/>
    <w:rsid w:val="00513216"/>
    <w:rsid w:val="00513E98"/>
    <w:rsid w:val="0051476A"/>
    <w:rsid w:val="00517752"/>
    <w:rsid w:val="005211BC"/>
    <w:rsid w:val="005224FA"/>
    <w:rsid w:val="00522AF7"/>
    <w:rsid w:val="005235E5"/>
    <w:rsid w:val="00523F3C"/>
    <w:rsid w:val="005248D6"/>
    <w:rsid w:val="005320FF"/>
    <w:rsid w:val="00532DF6"/>
    <w:rsid w:val="00533584"/>
    <w:rsid w:val="005345BF"/>
    <w:rsid w:val="005351C1"/>
    <w:rsid w:val="005351E6"/>
    <w:rsid w:val="00535898"/>
    <w:rsid w:val="00537F98"/>
    <w:rsid w:val="00537FA4"/>
    <w:rsid w:val="00540FAB"/>
    <w:rsid w:val="005430A6"/>
    <w:rsid w:val="005444A0"/>
    <w:rsid w:val="00547D1E"/>
    <w:rsid w:val="005508F3"/>
    <w:rsid w:val="00551483"/>
    <w:rsid w:val="00551751"/>
    <w:rsid w:val="00552230"/>
    <w:rsid w:val="005525A6"/>
    <w:rsid w:val="00555299"/>
    <w:rsid w:val="00555568"/>
    <w:rsid w:val="0055573D"/>
    <w:rsid w:val="00555FEC"/>
    <w:rsid w:val="00560F9E"/>
    <w:rsid w:val="00563621"/>
    <w:rsid w:val="00566889"/>
    <w:rsid w:val="0056731F"/>
    <w:rsid w:val="0056743A"/>
    <w:rsid w:val="005738CD"/>
    <w:rsid w:val="00573D06"/>
    <w:rsid w:val="00574E1D"/>
    <w:rsid w:val="00577078"/>
    <w:rsid w:val="005815DF"/>
    <w:rsid w:val="005815FF"/>
    <w:rsid w:val="00583E2A"/>
    <w:rsid w:val="00584749"/>
    <w:rsid w:val="00584F36"/>
    <w:rsid w:val="00585218"/>
    <w:rsid w:val="005861FD"/>
    <w:rsid w:val="00586272"/>
    <w:rsid w:val="005862C8"/>
    <w:rsid w:val="00590929"/>
    <w:rsid w:val="00591864"/>
    <w:rsid w:val="005922AF"/>
    <w:rsid w:val="0059330A"/>
    <w:rsid w:val="00593EC2"/>
    <w:rsid w:val="00596267"/>
    <w:rsid w:val="005966B5"/>
    <w:rsid w:val="005A0559"/>
    <w:rsid w:val="005A0EB0"/>
    <w:rsid w:val="005A253C"/>
    <w:rsid w:val="005A2754"/>
    <w:rsid w:val="005A2BDC"/>
    <w:rsid w:val="005A3FAF"/>
    <w:rsid w:val="005A4DCF"/>
    <w:rsid w:val="005A65E1"/>
    <w:rsid w:val="005A692C"/>
    <w:rsid w:val="005A7931"/>
    <w:rsid w:val="005A7948"/>
    <w:rsid w:val="005B015C"/>
    <w:rsid w:val="005B08D0"/>
    <w:rsid w:val="005B0E00"/>
    <w:rsid w:val="005B19CE"/>
    <w:rsid w:val="005B2FAD"/>
    <w:rsid w:val="005B3027"/>
    <w:rsid w:val="005B3FAE"/>
    <w:rsid w:val="005B4ECF"/>
    <w:rsid w:val="005C0D05"/>
    <w:rsid w:val="005C15A7"/>
    <w:rsid w:val="005C1A0B"/>
    <w:rsid w:val="005C215D"/>
    <w:rsid w:val="005C37D7"/>
    <w:rsid w:val="005C3D01"/>
    <w:rsid w:val="005D0D91"/>
    <w:rsid w:val="005D0F09"/>
    <w:rsid w:val="005D25C0"/>
    <w:rsid w:val="005D397E"/>
    <w:rsid w:val="005D42A2"/>
    <w:rsid w:val="005D4911"/>
    <w:rsid w:val="005D5A4B"/>
    <w:rsid w:val="005D5E7B"/>
    <w:rsid w:val="005D6F1C"/>
    <w:rsid w:val="005D7CA8"/>
    <w:rsid w:val="005D7D68"/>
    <w:rsid w:val="005E12ED"/>
    <w:rsid w:val="005E16D4"/>
    <w:rsid w:val="005E1735"/>
    <w:rsid w:val="005E1BE2"/>
    <w:rsid w:val="005E2379"/>
    <w:rsid w:val="005E3C0C"/>
    <w:rsid w:val="005E3C78"/>
    <w:rsid w:val="005E4B36"/>
    <w:rsid w:val="005E4FA6"/>
    <w:rsid w:val="005E6131"/>
    <w:rsid w:val="005E64E9"/>
    <w:rsid w:val="005F2375"/>
    <w:rsid w:val="005F2B17"/>
    <w:rsid w:val="005F3BC2"/>
    <w:rsid w:val="005F51C2"/>
    <w:rsid w:val="005F5555"/>
    <w:rsid w:val="00602AE4"/>
    <w:rsid w:val="006033EF"/>
    <w:rsid w:val="0060557D"/>
    <w:rsid w:val="00605934"/>
    <w:rsid w:val="00606AAE"/>
    <w:rsid w:val="00611275"/>
    <w:rsid w:val="006141C2"/>
    <w:rsid w:val="0061424F"/>
    <w:rsid w:val="006147F4"/>
    <w:rsid w:val="00614BB1"/>
    <w:rsid w:val="006155AE"/>
    <w:rsid w:val="006209EF"/>
    <w:rsid w:val="0062267D"/>
    <w:rsid w:val="00622C17"/>
    <w:rsid w:val="0062333E"/>
    <w:rsid w:val="0062517D"/>
    <w:rsid w:val="006254D6"/>
    <w:rsid w:val="00626F67"/>
    <w:rsid w:val="0062732B"/>
    <w:rsid w:val="00627778"/>
    <w:rsid w:val="006279E7"/>
    <w:rsid w:val="00630B26"/>
    <w:rsid w:val="0063182C"/>
    <w:rsid w:val="006340C9"/>
    <w:rsid w:val="0063638B"/>
    <w:rsid w:val="00640EC5"/>
    <w:rsid w:val="006415DC"/>
    <w:rsid w:val="00642A79"/>
    <w:rsid w:val="00642D1E"/>
    <w:rsid w:val="0064328A"/>
    <w:rsid w:val="00643BA8"/>
    <w:rsid w:val="00644424"/>
    <w:rsid w:val="00644FDF"/>
    <w:rsid w:val="006457AE"/>
    <w:rsid w:val="0064644B"/>
    <w:rsid w:val="00646B15"/>
    <w:rsid w:val="00646BF7"/>
    <w:rsid w:val="00646F0F"/>
    <w:rsid w:val="00650468"/>
    <w:rsid w:val="006510ED"/>
    <w:rsid w:val="0065120F"/>
    <w:rsid w:val="00651854"/>
    <w:rsid w:val="0065577C"/>
    <w:rsid w:val="006558A5"/>
    <w:rsid w:val="00657F83"/>
    <w:rsid w:val="0066025C"/>
    <w:rsid w:val="006608DF"/>
    <w:rsid w:val="006621D8"/>
    <w:rsid w:val="006622F2"/>
    <w:rsid w:val="00664247"/>
    <w:rsid w:val="006646D8"/>
    <w:rsid w:val="00664E5C"/>
    <w:rsid w:val="0066542C"/>
    <w:rsid w:val="00665433"/>
    <w:rsid w:val="00665932"/>
    <w:rsid w:val="00665E80"/>
    <w:rsid w:val="00667EA7"/>
    <w:rsid w:val="006705A6"/>
    <w:rsid w:val="006712E4"/>
    <w:rsid w:val="00672EDB"/>
    <w:rsid w:val="0067321A"/>
    <w:rsid w:val="0067379F"/>
    <w:rsid w:val="00674320"/>
    <w:rsid w:val="006750D9"/>
    <w:rsid w:val="00676A7C"/>
    <w:rsid w:val="006817B9"/>
    <w:rsid w:val="0068279D"/>
    <w:rsid w:val="00682903"/>
    <w:rsid w:val="0068532E"/>
    <w:rsid w:val="00686EE6"/>
    <w:rsid w:val="006874AA"/>
    <w:rsid w:val="00694AFE"/>
    <w:rsid w:val="00696DE2"/>
    <w:rsid w:val="00697491"/>
    <w:rsid w:val="006A0682"/>
    <w:rsid w:val="006A1307"/>
    <w:rsid w:val="006A17F9"/>
    <w:rsid w:val="006A3491"/>
    <w:rsid w:val="006A58AF"/>
    <w:rsid w:val="006A6990"/>
    <w:rsid w:val="006B0128"/>
    <w:rsid w:val="006B3262"/>
    <w:rsid w:val="006B47B6"/>
    <w:rsid w:val="006B4FB2"/>
    <w:rsid w:val="006B6EB9"/>
    <w:rsid w:val="006B6FC0"/>
    <w:rsid w:val="006B7657"/>
    <w:rsid w:val="006C22D4"/>
    <w:rsid w:val="006C330C"/>
    <w:rsid w:val="006C358E"/>
    <w:rsid w:val="006C41D6"/>
    <w:rsid w:val="006C44BC"/>
    <w:rsid w:val="006C478A"/>
    <w:rsid w:val="006C57DD"/>
    <w:rsid w:val="006C5D23"/>
    <w:rsid w:val="006C6FD8"/>
    <w:rsid w:val="006C787A"/>
    <w:rsid w:val="006D0853"/>
    <w:rsid w:val="006D2320"/>
    <w:rsid w:val="006D3E0A"/>
    <w:rsid w:val="006D4762"/>
    <w:rsid w:val="006D69C6"/>
    <w:rsid w:val="006D7DC5"/>
    <w:rsid w:val="006E0820"/>
    <w:rsid w:val="006E0F22"/>
    <w:rsid w:val="006E1DF0"/>
    <w:rsid w:val="006E2500"/>
    <w:rsid w:val="006E2F10"/>
    <w:rsid w:val="006E368C"/>
    <w:rsid w:val="006E3B69"/>
    <w:rsid w:val="006E5949"/>
    <w:rsid w:val="006E5D5E"/>
    <w:rsid w:val="006F0B2D"/>
    <w:rsid w:val="006F188C"/>
    <w:rsid w:val="006F231A"/>
    <w:rsid w:val="006F2A2A"/>
    <w:rsid w:val="006F358A"/>
    <w:rsid w:val="006F3D9B"/>
    <w:rsid w:val="006F47C6"/>
    <w:rsid w:val="006F665D"/>
    <w:rsid w:val="00700D15"/>
    <w:rsid w:val="00700E9E"/>
    <w:rsid w:val="00701B22"/>
    <w:rsid w:val="00704113"/>
    <w:rsid w:val="007051C5"/>
    <w:rsid w:val="00705FAF"/>
    <w:rsid w:val="00706D08"/>
    <w:rsid w:val="00707420"/>
    <w:rsid w:val="007077E8"/>
    <w:rsid w:val="00707B80"/>
    <w:rsid w:val="00707F8A"/>
    <w:rsid w:val="00713D7B"/>
    <w:rsid w:val="00714AAE"/>
    <w:rsid w:val="00714AC2"/>
    <w:rsid w:val="00714BA2"/>
    <w:rsid w:val="007152F6"/>
    <w:rsid w:val="007154A9"/>
    <w:rsid w:val="00715CFD"/>
    <w:rsid w:val="007161FE"/>
    <w:rsid w:val="00716888"/>
    <w:rsid w:val="007179CC"/>
    <w:rsid w:val="007202E5"/>
    <w:rsid w:val="00720C9B"/>
    <w:rsid w:val="007216AC"/>
    <w:rsid w:val="00722CB5"/>
    <w:rsid w:val="007230D2"/>
    <w:rsid w:val="00723AAC"/>
    <w:rsid w:val="007252F7"/>
    <w:rsid w:val="0072585C"/>
    <w:rsid w:val="00726994"/>
    <w:rsid w:val="00727C1E"/>
    <w:rsid w:val="0073009B"/>
    <w:rsid w:val="007319A4"/>
    <w:rsid w:val="00734E7C"/>
    <w:rsid w:val="007353E0"/>
    <w:rsid w:val="007436C2"/>
    <w:rsid w:val="00743F1A"/>
    <w:rsid w:val="00743F20"/>
    <w:rsid w:val="007453A0"/>
    <w:rsid w:val="00745825"/>
    <w:rsid w:val="00745A17"/>
    <w:rsid w:val="00746109"/>
    <w:rsid w:val="00746110"/>
    <w:rsid w:val="00746B68"/>
    <w:rsid w:val="00746BAD"/>
    <w:rsid w:val="007504C8"/>
    <w:rsid w:val="00750D7D"/>
    <w:rsid w:val="00750DF8"/>
    <w:rsid w:val="0075102D"/>
    <w:rsid w:val="007523D8"/>
    <w:rsid w:val="007547EF"/>
    <w:rsid w:val="00756380"/>
    <w:rsid w:val="00756704"/>
    <w:rsid w:val="0076003B"/>
    <w:rsid w:val="0076014E"/>
    <w:rsid w:val="00760E8B"/>
    <w:rsid w:val="00761230"/>
    <w:rsid w:val="007613F3"/>
    <w:rsid w:val="007615E2"/>
    <w:rsid w:val="00761803"/>
    <w:rsid w:val="007622D7"/>
    <w:rsid w:val="00763083"/>
    <w:rsid w:val="00763C4A"/>
    <w:rsid w:val="0076528B"/>
    <w:rsid w:val="00765976"/>
    <w:rsid w:val="00766B86"/>
    <w:rsid w:val="00766BCA"/>
    <w:rsid w:val="00767F24"/>
    <w:rsid w:val="0077089D"/>
    <w:rsid w:val="00771B2E"/>
    <w:rsid w:val="00771E26"/>
    <w:rsid w:val="007725C0"/>
    <w:rsid w:val="0077280A"/>
    <w:rsid w:val="00772EE2"/>
    <w:rsid w:val="0077334A"/>
    <w:rsid w:val="007740DE"/>
    <w:rsid w:val="00774532"/>
    <w:rsid w:val="007745E7"/>
    <w:rsid w:val="00774822"/>
    <w:rsid w:val="00774A52"/>
    <w:rsid w:val="00775B09"/>
    <w:rsid w:val="00775B57"/>
    <w:rsid w:val="00776BAB"/>
    <w:rsid w:val="00776C56"/>
    <w:rsid w:val="0078013D"/>
    <w:rsid w:val="00781847"/>
    <w:rsid w:val="00781DE8"/>
    <w:rsid w:val="00785555"/>
    <w:rsid w:val="00787AE5"/>
    <w:rsid w:val="00790B02"/>
    <w:rsid w:val="007912CF"/>
    <w:rsid w:val="00791DA7"/>
    <w:rsid w:val="007931C8"/>
    <w:rsid w:val="00793E0E"/>
    <w:rsid w:val="0079554F"/>
    <w:rsid w:val="00795569"/>
    <w:rsid w:val="007956F2"/>
    <w:rsid w:val="00796841"/>
    <w:rsid w:val="00796F7F"/>
    <w:rsid w:val="007978F5"/>
    <w:rsid w:val="00797A66"/>
    <w:rsid w:val="007A10DA"/>
    <w:rsid w:val="007A2DCE"/>
    <w:rsid w:val="007A3890"/>
    <w:rsid w:val="007A3CE0"/>
    <w:rsid w:val="007A42B7"/>
    <w:rsid w:val="007A44CE"/>
    <w:rsid w:val="007A5649"/>
    <w:rsid w:val="007A597F"/>
    <w:rsid w:val="007A5FEC"/>
    <w:rsid w:val="007A6D54"/>
    <w:rsid w:val="007B099C"/>
    <w:rsid w:val="007B09CE"/>
    <w:rsid w:val="007B0F88"/>
    <w:rsid w:val="007B121E"/>
    <w:rsid w:val="007B22C3"/>
    <w:rsid w:val="007B2D53"/>
    <w:rsid w:val="007B352D"/>
    <w:rsid w:val="007B6B64"/>
    <w:rsid w:val="007C1111"/>
    <w:rsid w:val="007C220B"/>
    <w:rsid w:val="007C62D6"/>
    <w:rsid w:val="007C69C5"/>
    <w:rsid w:val="007D094D"/>
    <w:rsid w:val="007D3129"/>
    <w:rsid w:val="007D4161"/>
    <w:rsid w:val="007D4D2A"/>
    <w:rsid w:val="007D5BE5"/>
    <w:rsid w:val="007E3F37"/>
    <w:rsid w:val="007E458B"/>
    <w:rsid w:val="007E6DF3"/>
    <w:rsid w:val="007F0158"/>
    <w:rsid w:val="007F2AEA"/>
    <w:rsid w:val="007F5B88"/>
    <w:rsid w:val="007F6DB2"/>
    <w:rsid w:val="00800E76"/>
    <w:rsid w:val="00800FD4"/>
    <w:rsid w:val="008012EA"/>
    <w:rsid w:val="008016E0"/>
    <w:rsid w:val="008037B4"/>
    <w:rsid w:val="00803BA3"/>
    <w:rsid w:val="00803DE1"/>
    <w:rsid w:val="00805BD5"/>
    <w:rsid w:val="00811E97"/>
    <w:rsid w:val="00812CD8"/>
    <w:rsid w:val="00814FAD"/>
    <w:rsid w:val="0081522C"/>
    <w:rsid w:val="0081611C"/>
    <w:rsid w:val="00817098"/>
    <w:rsid w:val="0081725E"/>
    <w:rsid w:val="00817354"/>
    <w:rsid w:val="00817A68"/>
    <w:rsid w:val="00822F07"/>
    <w:rsid w:val="00823124"/>
    <w:rsid w:val="008241C2"/>
    <w:rsid w:val="00825C2A"/>
    <w:rsid w:val="00825C6A"/>
    <w:rsid w:val="00826A9E"/>
    <w:rsid w:val="00827582"/>
    <w:rsid w:val="008279A8"/>
    <w:rsid w:val="00827B64"/>
    <w:rsid w:val="00827F8A"/>
    <w:rsid w:val="008300A4"/>
    <w:rsid w:val="0083020F"/>
    <w:rsid w:val="00831764"/>
    <w:rsid w:val="00831937"/>
    <w:rsid w:val="008323F5"/>
    <w:rsid w:val="00833F30"/>
    <w:rsid w:val="0083594F"/>
    <w:rsid w:val="00841067"/>
    <w:rsid w:val="00841105"/>
    <w:rsid w:val="0084189E"/>
    <w:rsid w:val="00843DD8"/>
    <w:rsid w:val="008442CD"/>
    <w:rsid w:val="00844D71"/>
    <w:rsid w:val="00844D9E"/>
    <w:rsid w:val="00845A91"/>
    <w:rsid w:val="0084645C"/>
    <w:rsid w:val="00846CC6"/>
    <w:rsid w:val="00850375"/>
    <w:rsid w:val="00851D8B"/>
    <w:rsid w:val="00853FCE"/>
    <w:rsid w:val="00854ADD"/>
    <w:rsid w:val="008553DB"/>
    <w:rsid w:val="00855A8C"/>
    <w:rsid w:val="008566A8"/>
    <w:rsid w:val="00857821"/>
    <w:rsid w:val="008617BB"/>
    <w:rsid w:val="00862335"/>
    <w:rsid w:val="00863B44"/>
    <w:rsid w:val="00866055"/>
    <w:rsid w:val="008674F1"/>
    <w:rsid w:val="00867531"/>
    <w:rsid w:val="008706E9"/>
    <w:rsid w:val="008755BC"/>
    <w:rsid w:val="0087659B"/>
    <w:rsid w:val="00884AA7"/>
    <w:rsid w:val="0088561E"/>
    <w:rsid w:val="00886881"/>
    <w:rsid w:val="00887DED"/>
    <w:rsid w:val="008901BE"/>
    <w:rsid w:val="00892357"/>
    <w:rsid w:val="00892CE9"/>
    <w:rsid w:val="00892DF9"/>
    <w:rsid w:val="00894B82"/>
    <w:rsid w:val="008A1FA1"/>
    <w:rsid w:val="008A259B"/>
    <w:rsid w:val="008A29D8"/>
    <w:rsid w:val="008A3636"/>
    <w:rsid w:val="008A7036"/>
    <w:rsid w:val="008A79E1"/>
    <w:rsid w:val="008B06CF"/>
    <w:rsid w:val="008B1B66"/>
    <w:rsid w:val="008B2944"/>
    <w:rsid w:val="008B2F44"/>
    <w:rsid w:val="008B3696"/>
    <w:rsid w:val="008C26BD"/>
    <w:rsid w:val="008C4559"/>
    <w:rsid w:val="008C5103"/>
    <w:rsid w:val="008C56DC"/>
    <w:rsid w:val="008C6542"/>
    <w:rsid w:val="008C670E"/>
    <w:rsid w:val="008D2D57"/>
    <w:rsid w:val="008D3A61"/>
    <w:rsid w:val="008D3C03"/>
    <w:rsid w:val="008D7037"/>
    <w:rsid w:val="008D72C9"/>
    <w:rsid w:val="008D74A7"/>
    <w:rsid w:val="008D7DEC"/>
    <w:rsid w:val="008E1445"/>
    <w:rsid w:val="008E5C64"/>
    <w:rsid w:val="008E6733"/>
    <w:rsid w:val="008E710E"/>
    <w:rsid w:val="008E7550"/>
    <w:rsid w:val="008F00B3"/>
    <w:rsid w:val="008F0DD4"/>
    <w:rsid w:val="008F34E0"/>
    <w:rsid w:val="008F63B6"/>
    <w:rsid w:val="008F656F"/>
    <w:rsid w:val="008F76D7"/>
    <w:rsid w:val="0090056E"/>
    <w:rsid w:val="009017AB"/>
    <w:rsid w:val="00901801"/>
    <w:rsid w:val="00903654"/>
    <w:rsid w:val="00905FE1"/>
    <w:rsid w:val="00906C19"/>
    <w:rsid w:val="00911219"/>
    <w:rsid w:val="00912DEF"/>
    <w:rsid w:val="009135D3"/>
    <w:rsid w:val="009138ED"/>
    <w:rsid w:val="00914A27"/>
    <w:rsid w:val="009151F3"/>
    <w:rsid w:val="00916C4E"/>
    <w:rsid w:val="00916CF5"/>
    <w:rsid w:val="009179FF"/>
    <w:rsid w:val="0092029D"/>
    <w:rsid w:val="009206EE"/>
    <w:rsid w:val="00920D68"/>
    <w:rsid w:val="00921F81"/>
    <w:rsid w:val="00924EFD"/>
    <w:rsid w:val="00926A86"/>
    <w:rsid w:val="00930331"/>
    <w:rsid w:val="00930721"/>
    <w:rsid w:val="00930E02"/>
    <w:rsid w:val="00935465"/>
    <w:rsid w:val="00935BAE"/>
    <w:rsid w:val="00936B38"/>
    <w:rsid w:val="00936D4C"/>
    <w:rsid w:val="00937DE5"/>
    <w:rsid w:val="009409D5"/>
    <w:rsid w:val="00941F7C"/>
    <w:rsid w:val="009425E2"/>
    <w:rsid w:val="00942785"/>
    <w:rsid w:val="00942AC7"/>
    <w:rsid w:val="00942CE1"/>
    <w:rsid w:val="00943C29"/>
    <w:rsid w:val="00947771"/>
    <w:rsid w:val="00947C35"/>
    <w:rsid w:val="00950E7C"/>
    <w:rsid w:val="00951175"/>
    <w:rsid w:val="0095417B"/>
    <w:rsid w:val="00955E72"/>
    <w:rsid w:val="009571C5"/>
    <w:rsid w:val="00957E80"/>
    <w:rsid w:val="009600D7"/>
    <w:rsid w:val="009602E0"/>
    <w:rsid w:val="009640E6"/>
    <w:rsid w:val="00965039"/>
    <w:rsid w:val="00965D09"/>
    <w:rsid w:val="009664EC"/>
    <w:rsid w:val="009667FB"/>
    <w:rsid w:val="00967CEB"/>
    <w:rsid w:val="00967F27"/>
    <w:rsid w:val="00970012"/>
    <w:rsid w:val="009708E3"/>
    <w:rsid w:val="00971D0F"/>
    <w:rsid w:val="00972B14"/>
    <w:rsid w:val="0097312A"/>
    <w:rsid w:val="009731FB"/>
    <w:rsid w:val="009734A2"/>
    <w:rsid w:val="0097352B"/>
    <w:rsid w:val="00974084"/>
    <w:rsid w:val="00974569"/>
    <w:rsid w:val="00974D19"/>
    <w:rsid w:val="00975CA5"/>
    <w:rsid w:val="00975F06"/>
    <w:rsid w:val="00977911"/>
    <w:rsid w:val="009800B1"/>
    <w:rsid w:val="00980159"/>
    <w:rsid w:val="00981DFD"/>
    <w:rsid w:val="00982931"/>
    <w:rsid w:val="009831C0"/>
    <w:rsid w:val="00984964"/>
    <w:rsid w:val="00986081"/>
    <w:rsid w:val="00986CC5"/>
    <w:rsid w:val="0099068A"/>
    <w:rsid w:val="00992BE3"/>
    <w:rsid w:val="00994006"/>
    <w:rsid w:val="0099672D"/>
    <w:rsid w:val="00997386"/>
    <w:rsid w:val="009A0293"/>
    <w:rsid w:val="009A0D2A"/>
    <w:rsid w:val="009A1D0C"/>
    <w:rsid w:val="009A23B1"/>
    <w:rsid w:val="009A29F5"/>
    <w:rsid w:val="009A2B1F"/>
    <w:rsid w:val="009A3918"/>
    <w:rsid w:val="009A3E9A"/>
    <w:rsid w:val="009A4F13"/>
    <w:rsid w:val="009A69D4"/>
    <w:rsid w:val="009A7475"/>
    <w:rsid w:val="009B3CB8"/>
    <w:rsid w:val="009B3FE2"/>
    <w:rsid w:val="009B5A99"/>
    <w:rsid w:val="009B6B6C"/>
    <w:rsid w:val="009B7260"/>
    <w:rsid w:val="009B72F4"/>
    <w:rsid w:val="009C0714"/>
    <w:rsid w:val="009C1ADC"/>
    <w:rsid w:val="009C1CB6"/>
    <w:rsid w:val="009C2165"/>
    <w:rsid w:val="009C2D7E"/>
    <w:rsid w:val="009C38CF"/>
    <w:rsid w:val="009C4330"/>
    <w:rsid w:val="009C4464"/>
    <w:rsid w:val="009C484E"/>
    <w:rsid w:val="009C5A0B"/>
    <w:rsid w:val="009D1960"/>
    <w:rsid w:val="009D1A65"/>
    <w:rsid w:val="009D2563"/>
    <w:rsid w:val="009D2994"/>
    <w:rsid w:val="009D3296"/>
    <w:rsid w:val="009D3BE2"/>
    <w:rsid w:val="009D41F7"/>
    <w:rsid w:val="009D4352"/>
    <w:rsid w:val="009D452D"/>
    <w:rsid w:val="009E01F4"/>
    <w:rsid w:val="009E089C"/>
    <w:rsid w:val="009E211A"/>
    <w:rsid w:val="009E3934"/>
    <w:rsid w:val="009E4436"/>
    <w:rsid w:val="009E5ABE"/>
    <w:rsid w:val="009E700E"/>
    <w:rsid w:val="009F062F"/>
    <w:rsid w:val="009F1061"/>
    <w:rsid w:val="009F3C9E"/>
    <w:rsid w:val="009F451C"/>
    <w:rsid w:val="009F5717"/>
    <w:rsid w:val="009F6100"/>
    <w:rsid w:val="009F7925"/>
    <w:rsid w:val="009F7B49"/>
    <w:rsid w:val="00A00633"/>
    <w:rsid w:val="00A0158B"/>
    <w:rsid w:val="00A021E2"/>
    <w:rsid w:val="00A04635"/>
    <w:rsid w:val="00A050B2"/>
    <w:rsid w:val="00A1160B"/>
    <w:rsid w:val="00A11FF3"/>
    <w:rsid w:val="00A14168"/>
    <w:rsid w:val="00A14C57"/>
    <w:rsid w:val="00A15652"/>
    <w:rsid w:val="00A163D5"/>
    <w:rsid w:val="00A17A1B"/>
    <w:rsid w:val="00A2060E"/>
    <w:rsid w:val="00A20A32"/>
    <w:rsid w:val="00A21296"/>
    <w:rsid w:val="00A25109"/>
    <w:rsid w:val="00A257A8"/>
    <w:rsid w:val="00A30F61"/>
    <w:rsid w:val="00A32108"/>
    <w:rsid w:val="00A32FD4"/>
    <w:rsid w:val="00A35952"/>
    <w:rsid w:val="00A3626D"/>
    <w:rsid w:val="00A40FD8"/>
    <w:rsid w:val="00A418B9"/>
    <w:rsid w:val="00A44981"/>
    <w:rsid w:val="00A45FA7"/>
    <w:rsid w:val="00A467F0"/>
    <w:rsid w:val="00A5099B"/>
    <w:rsid w:val="00A512D1"/>
    <w:rsid w:val="00A524A3"/>
    <w:rsid w:val="00A5348D"/>
    <w:rsid w:val="00A53CE5"/>
    <w:rsid w:val="00A542B5"/>
    <w:rsid w:val="00A5432F"/>
    <w:rsid w:val="00A55B07"/>
    <w:rsid w:val="00A55DFB"/>
    <w:rsid w:val="00A6048E"/>
    <w:rsid w:val="00A61CD2"/>
    <w:rsid w:val="00A62567"/>
    <w:rsid w:val="00A6351F"/>
    <w:rsid w:val="00A64414"/>
    <w:rsid w:val="00A64518"/>
    <w:rsid w:val="00A64724"/>
    <w:rsid w:val="00A65F06"/>
    <w:rsid w:val="00A6735B"/>
    <w:rsid w:val="00A70165"/>
    <w:rsid w:val="00A71A65"/>
    <w:rsid w:val="00A73228"/>
    <w:rsid w:val="00A75A09"/>
    <w:rsid w:val="00A77A1D"/>
    <w:rsid w:val="00A800C5"/>
    <w:rsid w:val="00A80480"/>
    <w:rsid w:val="00A82557"/>
    <w:rsid w:val="00A83373"/>
    <w:rsid w:val="00A84668"/>
    <w:rsid w:val="00A84C03"/>
    <w:rsid w:val="00A8654D"/>
    <w:rsid w:val="00A87DFA"/>
    <w:rsid w:val="00A947A1"/>
    <w:rsid w:val="00A94B06"/>
    <w:rsid w:val="00A95C5F"/>
    <w:rsid w:val="00A962BB"/>
    <w:rsid w:val="00AA147D"/>
    <w:rsid w:val="00AA1C85"/>
    <w:rsid w:val="00AA2137"/>
    <w:rsid w:val="00AA39A9"/>
    <w:rsid w:val="00AA5C87"/>
    <w:rsid w:val="00AA601B"/>
    <w:rsid w:val="00AA623C"/>
    <w:rsid w:val="00AA6517"/>
    <w:rsid w:val="00AA6ECE"/>
    <w:rsid w:val="00AB4D82"/>
    <w:rsid w:val="00AB4E8B"/>
    <w:rsid w:val="00AB563D"/>
    <w:rsid w:val="00AB7813"/>
    <w:rsid w:val="00AC30BC"/>
    <w:rsid w:val="00AC3F75"/>
    <w:rsid w:val="00AC4234"/>
    <w:rsid w:val="00AC48F8"/>
    <w:rsid w:val="00AC4BA5"/>
    <w:rsid w:val="00AC4D10"/>
    <w:rsid w:val="00AC519F"/>
    <w:rsid w:val="00AC6E02"/>
    <w:rsid w:val="00AC7264"/>
    <w:rsid w:val="00AC778C"/>
    <w:rsid w:val="00AC7854"/>
    <w:rsid w:val="00AD21B4"/>
    <w:rsid w:val="00AD2758"/>
    <w:rsid w:val="00AD28F3"/>
    <w:rsid w:val="00AD2B65"/>
    <w:rsid w:val="00AE2D55"/>
    <w:rsid w:val="00AE395F"/>
    <w:rsid w:val="00AE3C1C"/>
    <w:rsid w:val="00AE40ED"/>
    <w:rsid w:val="00AE59FB"/>
    <w:rsid w:val="00AE5AF4"/>
    <w:rsid w:val="00AE6E4F"/>
    <w:rsid w:val="00AE724E"/>
    <w:rsid w:val="00AE7256"/>
    <w:rsid w:val="00AE74A2"/>
    <w:rsid w:val="00AF1292"/>
    <w:rsid w:val="00AF5462"/>
    <w:rsid w:val="00AF5CDE"/>
    <w:rsid w:val="00AF5F7F"/>
    <w:rsid w:val="00AF6816"/>
    <w:rsid w:val="00B005BE"/>
    <w:rsid w:val="00B00684"/>
    <w:rsid w:val="00B00FA5"/>
    <w:rsid w:val="00B01E48"/>
    <w:rsid w:val="00B0325C"/>
    <w:rsid w:val="00B0353A"/>
    <w:rsid w:val="00B03901"/>
    <w:rsid w:val="00B04E60"/>
    <w:rsid w:val="00B054DB"/>
    <w:rsid w:val="00B057A0"/>
    <w:rsid w:val="00B06A7E"/>
    <w:rsid w:val="00B072D5"/>
    <w:rsid w:val="00B07B46"/>
    <w:rsid w:val="00B113A8"/>
    <w:rsid w:val="00B1191F"/>
    <w:rsid w:val="00B1246C"/>
    <w:rsid w:val="00B13688"/>
    <w:rsid w:val="00B136FC"/>
    <w:rsid w:val="00B14EF2"/>
    <w:rsid w:val="00B15550"/>
    <w:rsid w:val="00B17B05"/>
    <w:rsid w:val="00B20410"/>
    <w:rsid w:val="00B204D1"/>
    <w:rsid w:val="00B20500"/>
    <w:rsid w:val="00B20658"/>
    <w:rsid w:val="00B2123A"/>
    <w:rsid w:val="00B2227F"/>
    <w:rsid w:val="00B2236A"/>
    <w:rsid w:val="00B239D1"/>
    <w:rsid w:val="00B23A49"/>
    <w:rsid w:val="00B23D53"/>
    <w:rsid w:val="00B247E1"/>
    <w:rsid w:val="00B26303"/>
    <w:rsid w:val="00B26C42"/>
    <w:rsid w:val="00B2708F"/>
    <w:rsid w:val="00B30174"/>
    <w:rsid w:val="00B30E9E"/>
    <w:rsid w:val="00B31F88"/>
    <w:rsid w:val="00B334BF"/>
    <w:rsid w:val="00B346AF"/>
    <w:rsid w:val="00B34940"/>
    <w:rsid w:val="00B34AF3"/>
    <w:rsid w:val="00B369F2"/>
    <w:rsid w:val="00B36D29"/>
    <w:rsid w:val="00B4033C"/>
    <w:rsid w:val="00B40831"/>
    <w:rsid w:val="00B41C6A"/>
    <w:rsid w:val="00B44C26"/>
    <w:rsid w:val="00B471AE"/>
    <w:rsid w:val="00B50B7D"/>
    <w:rsid w:val="00B52694"/>
    <w:rsid w:val="00B53C92"/>
    <w:rsid w:val="00B54309"/>
    <w:rsid w:val="00B55D74"/>
    <w:rsid w:val="00B56036"/>
    <w:rsid w:val="00B571AF"/>
    <w:rsid w:val="00B621DE"/>
    <w:rsid w:val="00B62A23"/>
    <w:rsid w:val="00B62B98"/>
    <w:rsid w:val="00B6347E"/>
    <w:rsid w:val="00B653B8"/>
    <w:rsid w:val="00B6600A"/>
    <w:rsid w:val="00B70AAF"/>
    <w:rsid w:val="00B70AED"/>
    <w:rsid w:val="00B71290"/>
    <w:rsid w:val="00B72010"/>
    <w:rsid w:val="00B73E5E"/>
    <w:rsid w:val="00B7532F"/>
    <w:rsid w:val="00B75A36"/>
    <w:rsid w:val="00B76E88"/>
    <w:rsid w:val="00B77D6E"/>
    <w:rsid w:val="00B77DC9"/>
    <w:rsid w:val="00B81043"/>
    <w:rsid w:val="00B8130D"/>
    <w:rsid w:val="00B813A0"/>
    <w:rsid w:val="00B8154F"/>
    <w:rsid w:val="00B82079"/>
    <w:rsid w:val="00B83E01"/>
    <w:rsid w:val="00B843E1"/>
    <w:rsid w:val="00B870C3"/>
    <w:rsid w:val="00B87417"/>
    <w:rsid w:val="00B91807"/>
    <w:rsid w:val="00B94979"/>
    <w:rsid w:val="00B94F05"/>
    <w:rsid w:val="00BA1925"/>
    <w:rsid w:val="00BA29F5"/>
    <w:rsid w:val="00BA3518"/>
    <w:rsid w:val="00BA677F"/>
    <w:rsid w:val="00BA7D9D"/>
    <w:rsid w:val="00BB0C92"/>
    <w:rsid w:val="00BB1817"/>
    <w:rsid w:val="00BB299E"/>
    <w:rsid w:val="00BB2E8F"/>
    <w:rsid w:val="00BB4275"/>
    <w:rsid w:val="00BB7CD9"/>
    <w:rsid w:val="00BC0A11"/>
    <w:rsid w:val="00BC1E29"/>
    <w:rsid w:val="00BC2BB4"/>
    <w:rsid w:val="00BC3823"/>
    <w:rsid w:val="00BC4A9C"/>
    <w:rsid w:val="00BC4FE4"/>
    <w:rsid w:val="00BC5C15"/>
    <w:rsid w:val="00BC5E6E"/>
    <w:rsid w:val="00BD42EC"/>
    <w:rsid w:val="00BD48F9"/>
    <w:rsid w:val="00BD49B2"/>
    <w:rsid w:val="00BD5A25"/>
    <w:rsid w:val="00BD609F"/>
    <w:rsid w:val="00BD6588"/>
    <w:rsid w:val="00BD6961"/>
    <w:rsid w:val="00BE0572"/>
    <w:rsid w:val="00BE0EE4"/>
    <w:rsid w:val="00BE17CE"/>
    <w:rsid w:val="00BE7112"/>
    <w:rsid w:val="00BE7545"/>
    <w:rsid w:val="00BE78D2"/>
    <w:rsid w:val="00BF2825"/>
    <w:rsid w:val="00BF4731"/>
    <w:rsid w:val="00BF4E40"/>
    <w:rsid w:val="00BF5BF0"/>
    <w:rsid w:val="00BF79D7"/>
    <w:rsid w:val="00C010F0"/>
    <w:rsid w:val="00C01E35"/>
    <w:rsid w:val="00C02312"/>
    <w:rsid w:val="00C037C8"/>
    <w:rsid w:val="00C039BA"/>
    <w:rsid w:val="00C11E36"/>
    <w:rsid w:val="00C1463E"/>
    <w:rsid w:val="00C14AE0"/>
    <w:rsid w:val="00C14D82"/>
    <w:rsid w:val="00C168CC"/>
    <w:rsid w:val="00C204E7"/>
    <w:rsid w:val="00C219BA"/>
    <w:rsid w:val="00C22075"/>
    <w:rsid w:val="00C22EA8"/>
    <w:rsid w:val="00C23C6F"/>
    <w:rsid w:val="00C24DBC"/>
    <w:rsid w:val="00C25160"/>
    <w:rsid w:val="00C2652A"/>
    <w:rsid w:val="00C267A3"/>
    <w:rsid w:val="00C30362"/>
    <w:rsid w:val="00C31718"/>
    <w:rsid w:val="00C3178B"/>
    <w:rsid w:val="00C329BD"/>
    <w:rsid w:val="00C33EED"/>
    <w:rsid w:val="00C34A79"/>
    <w:rsid w:val="00C35013"/>
    <w:rsid w:val="00C351B9"/>
    <w:rsid w:val="00C35F9D"/>
    <w:rsid w:val="00C36FBB"/>
    <w:rsid w:val="00C37253"/>
    <w:rsid w:val="00C4122E"/>
    <w:rsid w:val="00C413B9"/>
    <w:rsid w:val="00C41A7B"/>
    <w:rsid w:val="00C44E4D"/>
    <w:rsid w:val="00C451A0"/>
    <w:rsid w:val="00C47073"/>
    <w:rsid w:val="00C47435"/>
    <w:rsid w:val="00C512EA"/>
    <w:rsid w:val="00C51C41"/>
    <w:rsid w:val="00C54BD4"/>
    <w:rsid w:val="00C575A8"/>
    <w:rsid w:val="00C57DD7"/>
    <w:rsid w:val="00C6181F"/>
    <w:rsid w:val="00C61E11"/>
    <w:rsid w:val="00C622E6"/>
    <w:rsid w:val="00C654EF"/>
    <w:rsid w:val="00C6574E"/>
    <w:rsid w:val="00C66904"/>
    <w:rsid w:val="00C730BA"/>
    <w:rsid w:val="00C75D7A"/>
    <w:rsid w:val="00C769F8"/>
    <w:rsid w:val="00C8047D"/>
    <w:rsid w:val="00C81EA5"/>
    <w:rsid w:val="00C82D9A"/>
    <w:rsid w:val="00C85156"/>
    <w:rsid w:val="00C86B99"/>
    <w:rsid w:val="00C86E76"/>
    <w:rsid w:val="00C87821"/>
    <w:rsid w:val="00C87846"/>
    <w:rsid w:val="00C87C98"/>
    <w:rsid w:val="00C90080"/>
    <w:rsid w:val="00C90238"/>
    <w:rsid w:val="00C9091F"/>
    <w:rsid w:val="00C91B60"/>
    <w:rsid w:val="00C91BC4"/>
    <w:rsid w:val="00C94E93"/>
    <w:rsid w:val="00C9592C"/>
    <w:rsid w:val="00C96D09"/>
    <w:rsid w:val="00C96E1A"/>
    <w:rsid w:val="00CA07C3"/>
    <w:rsid w:val="00CA0B63"/>
    <w:rsid w:val="00CA268E"/>
    <w:rsid w:val="00CA2DEE"/>
    <w:rsid w:val="00CA3D6B"/>
    <w:rsid w:val="00CA5AC8"/>
    <w:rsid w:val="00CA776B"/>
    <w:rsid w:val="00CA7BB3"/>
    <w:rsid w:val="00CB0008"/>
    <w:rsid w:val="00CB1C56"/>
    <w:rsid w:val="00CB1CEE"/>
    <w:rsid w:val="00CB38BE"/>
    <w:rsid w:val="00CB5264"/>
    <w:rsid w:val="00CB620D"/>
    <w:rsid w:val="00CC1544"/>
    <w:rsid w:val="00CC1DD1"/>
    <w:rsid w:val="00CC25F1"/>
    <w:rsid w:val="00CC2B4A"/>
    <w:rsid w:val="00CC3435"/>
    <w:rsid w:val="00CC35CC"/>
    <w:rsid w:val="00CC45F9"/>
    <w:rsid w:val="00CC592C"/>
    <w:rsid w:val="00CD1521"/>
    <w:rsid w:val="00CD2335"/>
    <w:rsid w:val="00CD4D73"/>
    <w:rsid w:val="00CD51FA"/>
    <w:rsid w:val="00CD6048"/>
    <w:rsid w:val="00CD61F8"/>
    <w:rsid w:val="00CD7201"/>
    <w:rsid w:val="00CD7495"/>
    <w:rsid w:val="00CE06E6"/>
    <w:rsid w:val="00CE1DB2"/>
    <w:rsid w:val="00CE467F"/>
    <w:rsid w:val="00CE551A"/>
    <w:rsid w:val="00CE5AAC"/>
    <w:rsid w:val="00CE64AA"/>
    <w:rsid w:val="00CE79BB"/>
    <w:rsid w:val="00CF0248"/>
    <w:rsid w:val="00CF0AD7"/>
    <w:rsid w:val="00CF23AE"/>
    <w:rsid w:val="00CF2D85"/>
    <w:rsid w:val="00CF4E63"/>
    <w:rsid w:val="00CF5D5A"/>
    <w:rsid w:val="00CF5FB4"/>
    <w:rsid w:val="00CF6361"/>
    <w:rsid w:val="00CF743C"/>
    <w:rsid w:val="00CF7CF6"/>
    <w:rsid w:val="00CF7E87"/>
    <w:rsid w:val="00D0207A"/>
    <w:rsid w:val="00D02E22"/>
    <w:rsid w:val="00D043C9"/>
    <w:rsid w:val="00D04660"/>
    <w:rsid w:val="00D047B9"/>
    <w:rsid w:val="00D048CD"/>
    <w:rsid w:val="00D04D9F"/>
    <w:rsid w:val="00D04FF8"/>
    <w:rsid w:val="00D06887"/>
    <w:rsid w:val="00D068CD"/>
    <w:rsid w:val="00D101DF"/>
    <w:rsid w:val="00D1128A"/>
    <w:rsid w:val="00D11589"/>
    <w:rsid w:val="00D115B7"/>
    <w:rsid w:val="00D12075"/>
    <w:rsid w:val="00D122B5"/>
    <w:rsid w:val="00D12923"/>
    <w:rsid w:val="00D167C1"/>
    <w:rsid w:val="00D17661"/>
    <w:rsid w:val="00D17D1E"/>
    <w:rsid w:val="00D20CF9"/>
    <w:rsid w:val="00D21980"/>
    <w:rsid w:val="00D2282F"/>
    <w:rsid w:val="00D22E87"/>
    <w:rsid w:val="00D23A53"/>
    <w:rsid w:val="00D2510D"/>
    <w:rsid w:val="00D25DE4"/>
    <w:rsid w:val="00D3061B"/>
    <w:rsid w:val="00D33C13"/>
    <w:rsid w:val="00D37354"/>
    <w:rsid w:val="00D37715"/>
    <w:rsid w:val="00D41AFE"/>
    <w:rsid w:val="00D41D06"/>
    <w:rsid w:val="00D42098"/>
    <w:rsid w:val="00D43BC2"/>
    <w:rsid w:val="00D44475"/>
    <w:rsid w:val="00D4448E"/>
    <w:rsid w:val="00D46008"/>
    <w:rsid w:val="00D46CD1"/>
    <w:rsid w:val="00D473FC"/>
    <w:rsid w:val="00D479E3"/>
    <w:rsid w:val="00D52594"/>
    <w:rsid w:val="00D5477B"/>
    <w:rsid w:val="00D5498B"/>
    <w:rsid w:val="00D56075"/>
    <w:rsid w:val="00D57949"/>
    <w:rsid w:val="00D62001"/>
    <w:rsid w:val="00D62916"/>
    <w:rsid w:val="00D62BAA"/>
    <w:rsid w:val="00D62E8D"/>
    <w:rsid w:val="00D63A6F"/>
    <w:rsid w:val="00D64A17"/>
    <w:rsid w:val="00D65459"/>
    <w:rsid w:val="00D66D7B"/>
    <w:rsid w:val="00D7015E"/>
    <w:rsid w:val="00D721EF"/>
    <w:rsid w:val="00D721FE"/>
    <w:rsid w:val="00D7249A"/>
    <w:rsid w:val="00D73750"/>
    <w:rsid w:val="00D73978"/>
    <w:rsid w:val="00D75462"/>
    <w:rsid w:val="00D75486"/>
    <w:rsid w:val="00D76F76"/>
    <w:rsid w:val="00D80BFC"/>
    <w:rsid w:val="00D80E71"/>
    <w:rsid w:val="00D81379"/>
    <w:rsid w:val="00D813C9"/>
    <w:rsid w:val="00D81570"/>
    <w:rsid w:val="00D8185E"/>
    <w:rsid w:val="00D81F00"/>
    <w:rsid w:val="00D8291B"/>
    <w:rsid w:val="00D82B14"/>
    <w:rsid w:val="00D83FA8"/>
    <w:rsid w:val="00D85946"/>
    <w:rsid w:val="00D85C0B"/>
    <w:rsid w:val="00D85DE9"/>
    <w:rsid w:val="00D86806"/>
    <w:rsid w:val="00D86D39"/>
    <w:rsid w:val="00D90DCA"/>
    <w:rsid w:val="00D9179C"/>
    <w:rsid w:val="00D942C6"/>
    <w:rsid w:val="00D94A15"/>
    <w:rsid w:val="00D958EA"/>
    <w:rsid w:val="00D976D2"/>
    <w:rsid w:val="00DA3C79"/>
    <w:rsid w:val="00DA4062"/>
    <w:rsid w:val="00DA46DA"/>
    <w:rsid w:val="00DA5341"/>
    <w:rsid w:val="00DA5D2A"/>
    <w:rsid w:val="00DA6B3B"/>
    <w:rsid w:val="00DA77C6"/>
    <w:rsid w:val="00DA7B11"/>
    <w:rsid w:val="00DA7C87"/>
    <w:rsid w:val="00DB01DA"/>
    <w:rsid w:val="00DB1819"/>
    <w:rsid w:val="00DB1C6A"/>
    <w:rsid w:val="00DB2324"/>
    <w:rsid w:val="00DB2620"/>
    <w:rsid w:val="00DB2C9B"/>
    <w:rsid w:val="00DB420C"/>
    <w:rsid w:val="00DB450A"/>
    <w:rsid w:val="00DC023B"/>
    <w:rsid w:val="00DC1113"/>
    <w:rsid w:val="00DC1C87"/>
    <w:rsid w:val="00DC249A"/>
    <w:rsid w:val="00DC2A93"/>
    <w:rsid w:val="00DC2F20"/>
    <w:rsid w:val="00DC44DF"/>
    <w:rsid w:val="00DC50E0"/>
    <w:rsid w:val="00DC72F6"/>
    <w:rsid w:val="00DD0ED6"/>
    <w:rsid w:val="00DD1A95"/>
    <w:rsid w:val="00DD33C1"/>
    <w:rsid w:val="00DD54DE"/>
    <w:rsid w:val="00DD5998"/>
    <w:rsid w:val="00DD6B0D"/>
    <w:rsid w:val="00DD6CC0"/>
    <w:rsid w:val="00DE39F4"/>
    <w:rsid w:val="00DE45F2"/>
    <w:rsid w:val="00DE4708"/>
    <w:rsid w:val="00DE5BC7"/>
    <w:rsid w:val="00DE5BD9"/>
    <w:rsid w:val="00DE6058"/>
    <w:rsid w:val="00DE6BAB"/>
    <w:rsid w:val="00DE703E"/>
    <w:rsid w:val="00DE7484"/>
    <w:rsid w:val="00DE7B5A"/>
    <w:rsid w:val="00DE7CB0"/>
    <w:rsid w:val="00DF02F0"/>
    <w:rsid w:val="00DF1047"/>
    <w:rsid w:val="00DF17D6"/>
    <w:rsid w:val="00DF1DC8"/>
    <w:rsid w:val="00DF29CE"/>
    <w:rsid w:val="00DF4D08"/>
    <w:rsid w:val="00DF5351"/>
    <w:rsid w:val="00DF54F6"/>
    <w:rsid w:val="00DF5B3D"/>
    <w:rsid w:val="00DF667C"/>
    <w:rsid w:val="00DF7A97"/>
    <w:rsid w:val="00E02C69"/>
    <w:rsid w:val="00E05292"/>
    <w:rsid w:val="00E0618A"/>
    <w:rsid w:val="00E06236"/>
    <w:rsid w:val="00E06489"/>
    <w:rsid w:val="00E1032D"/>
    <w:rsid w:val="00E10F3A"/>
    <w:rsid w:val="00E114CA"/>
    <w:rsid w:val="00E13272"/>
    <w:rsid w:val="00E1551A"/>
    <w:rsid w:val="00E179BC"/>
    <w:rsid w:val="00E17B2B"/>
    <w:rsid w:val="00E21B69"/>
    <w:rsid w:val="00E22147"/>
    <w:rsid w:val="00E22C88"/>
    <w:rsid w:val="00E22F2E"/>
    <w:rsid w:val="00E24420"/>
    <w:rsid w:val="00E24ECA"/>
    <w:rsid w:val="00E2535A"/>
    <w:rsid w:val="00E267F2"/>
    <w:rsid w:val="00E27B03"/>
    <w:rsid w:val="00E27D06"/>
    <w:rsid w:val="00E31206"/>
    <w:rsid w:val="00E3332C"/>
    <w:rsid w:val="00E33908"/>
    <w:rsid w:val="00E33D21"/>
    <w:rsid w:val="00E33EE8"/>
    <w:rsid w:val="00E34A81"/>
    <w:rsid w:val="00E35D24"/>
    <w:rsid w:val="00E374E0"/>
    <w:rsid w:val="00E407C6"/>
    <w:rsid w:val="00E41862"/>
    <w:rsid w:val="00E43736"/>
    <w:rsid w:val="00E44174"/>
    <w:rsid w:val="00E44F8D"/>
    <w:rsid w:val="00E4537D"/>
    <w:rsid w:val="00E45A05"/>
    <w:rsid w:val="00E45EA9"/>
    <w:rsid w:val="00E478D0"/>
    <w:rsid w:val="00E50397"/>
    <w:rsid w:val="00E51101"/>
    <w:rsid w:val="00E524F3"/>
    <w:rsid w:val="00E52FB9"/>
    <w:rsid w:val="00E536EA"/>
    <w:rsid w:val="00E53CA1"/>
    <w:rsid w:val="00E557B1"/>
    <w:rsid w:val="00E575FC"/>
    <w:rsid w:val="00E609EF"/>
    <w:rsid w:val="00E60D4A"/>
    <w:rsid w:val="00E610B9"/>
    <w:rsid w:val="00E615F3"/>
    <w:rsid w:val="00E618FD"/>
    <w:rsid w:val="00E62EC6"/>
    <w:rsid w:val="00E637B1"/>
    <w:rsid w:val="00E64110"/>
    <w:rsid w:val="00E643DA"/>
    <w:rsid w:val="00E658E3"/>
    <w:rsid w:val="00E65A5E"/>
    <w:rsid w:val="00E67882"/>
    <w:rsid w:val="00E6790C"/>
    <w:rsid w:val="00E67A49"/>
    <w:rsid w:val="00E7010F"/>
    <w:rsid w:val="00E711F8"/>
    <w:rsid w:val="00E73494"/>
    <w:rsid w:val="00E74692"/>
    <w:rsid w:val="00E76840"/>
    <w:rsid w:val="00E77193"/>
    <w:rsid w:val="00E818DB"/>
    <w:rsid w:val="00E81D6C"/>
    <w:rsid w:val="00E82209"/>
    <w:rsid w:val="00E822CD"/>
    <w:rsid w:val="00E826CF"/>
    <w:rsid w:val="00E83BF1"/>
    <w:rsid w:val="00E862DB"/>
    <w:rsid w:val="00E87F40"/>
    <w:rsid w:val="00E90818"/>
    <w:rsid w:val="00E91697"/>
    <w:rsid w:val="00E91F70"/>
    <w:rsid w:val="00E92A84"/>
    <w:rsid w:val="00E94A47"/>
    <w:rsid w:val="00E9607F"/>
    <w:rsid w:val="00E97354"/>
    <w:rsid w:val="00E97D74"/>
    <w:rsid w:val="00EA0132"/>
    <w:rsid w:val="00EA13A6"/>
    <w:rsid w:val="00EA3FB3"/>
    <w:rsid w:val="00EA450C"/>
    <w:rsid w:val="00EB0136"/>
    <w:rsid w:val="00EB0578"/>
    <w:rsid w:val="00EB0EBF"/>
    <w:rsid w:val="00EB187D"/>
    <w:rsid w:val="00EB20C6"/>
    <w:rsid w:val="00EB2C28"/>
    <w:rsid w:val="00EB3426"/>
    <w:rsid w:val="00EB5113"/>
    <w:rsid w:val="00EB5909"/>
    <w:rsid w:val="00EB61B9"/>
    <w:rsid w:val="00EB625A"/>
    <w:rsid w:val="00EB6A91"/>
    <w:rsid w:val="00EB73F0"/>
    <w:rsid w:val="00EB791B"/>
    <w:rsid w:val="00EB7EC3"/>
    <w:rsid w:val="00EC0578"/>
    <w:rsid w:val="00EC09EF"/>
    <w:rsid w:val="00EC1575"/>
    <w:rsid w:val="00EC2EAC"/>
    <w:rsid w:val="00EC6FC6"/>
    <w:rsid w:val="00EC7177"/>
    <w:rsid w:val="00ED08B1"/>
    <w:rsid w:val="00ED1A47"/>
    <w:rsid w:val="00ED2ED0"/>
    <w:rsid w:val="00ED3C8C"/>
    <w:rsid w:val="00ED614D"/>
    <w:rsid w:val="00ED785B"/>
    <w:rsid w:val="00EE196D"/>
    <w:rsid w:val="00EE2EB9"/>
    <w:rsid w:val="00EE4349"/>
    <w:rsid w:val="00EE51A7"/>
    <w:rsid w:val="00EE71A6"/>
    <w:rsid w:val="00EE7F18"/>
    <w:rsid w:val="00EF2863"/>
    <w:rsid w:val="00EF3908"/>
    <w:rsid w:val="00EF3B32"/>
    <w:rsid w:val="00EF5197"/>
    <w:rsid w:val="00EF5BC5"/>
    <w:rsid w:val="00EF5D6D"/>
    <w:rsid w:val="00EF6EF9"/>
    <w:rsid w:val="00EF7341"/>
    <w:rsid w:val="00F004B7"/>
    <w:rsid w:val="00F00F2B"/>
    <w:rsid w:val="00F014B6"/>
    <w:rsid w:val="00F018FF"/>
    <w:rsid w:val="00F0362F"/>
    <w:rsid w:val="00F0457A"/>
    <w:rsid w:val="00F04A14"/>
    <w:rsid w:val="00F05231"/>
    <w:rsid w:val="00F0701E"/>
    <w:rsid w:val="00F11010"/>
    <w:rsid w:val="00F12380"/>
    <w:rsid w:val="00F14424"/>
    <w:rsid w:val="00F14703"/>
    <w:rsid w:val="00F14DCC"/>
    <w:rsid w:val="00F15C03"/>
    <w:rsid w:val="00F16057"/>
    <w:rsid w:val="00F160EE"/>
    <w:rsid w:val="00F1617B"/>
    <w:rsid w:val="00F16B2F"/>
    <w:rsid w:val="00F20D05"/>
    <w:rsid w:val="00F22FBE"/>
    <w:rsid w:val="00F252CA"/>
    <w:rsid w:val="00F273ED"/>
    <w:rsid w:val="00F30BBA"/>
    <w:rsid w:val="00F31934"/>
    <w:rsid w:val="00F32024"/>
    <w:rsid w:val="00F33280"/>
    <w:rsid w:val="00F33597"/>
    <w:rsid w:val="00F33A94"/>
    <w:rsid w:val="00F34670"/>
    <w:rsid w:val="00F348D5"/>
    <w:rsid w:val="00F368CC"/>
    <w:rsid w:val="00F377D6"/>
    <w:rsid w:val="00F37F8A"/>
    <w:rsid w:val="00F40114"/>
    <w:rsid w:val="00F40650"/>
    <w:rsid w:val="00F40F79"/>
    <w:rsid w:val="00F42836"/>
    <w:rsid w:val="00F43394"/>
    <w:rsid w:val="00F4482E"/>
    <w:rsid w:val="00F44998"/>
    <w:rsid w:val="00F44E30"/>
    <w:rsid w:val="00F45E52"/>
    <w:rsid w:val="00F523A9"/>
    <w:rsid w:val="00F526DB"/>
    <w:rsid w:val="00F5345C"/>
    <w:rsid w:val="00F53596"/>
    <w:rsid w:val="00F54939"/>
    <w:rsid w:val="00F5769D"/>
    <w:rsid w:val="00F61FC4"/>
    <w:rsid w:val="00F62F7A"/>
    <w:rsid w:val="00F659AC"/>
    <w:rsid w:val="00F65B99"/>
    <w:rsid w:val="00F70C5F"/>
    <w:rsid w:val="00F71231"/>
    <w:rsid w:val="00F749EA"/>
    <w:rsid w:val="00F808F5"/>
    <w:rsid w:val="00F808F7"/>
    <w:rsid w:val="00F821E0"/>
    <w:rsid w:val="00F839D4"/>
    <w:rsid w:val="00F83B73"/>
    <w:rsid w:val="00F87A1C"/>
    <w:rsid w:val="00F90293"/>
    <w:rsid w:val="00F924A4"/>
    <w:rsid w:val="00F932D9"/>
    <w:rsid w:val="00F93FEC"/>
    <w:rsid w:val="00F94821"/>
    <w:rsid w:val="00F956BB"/>
    <w:rsid w:val="00F96FD9"/>
    <w:rsid w:val="00FA065A"/>
    <w:rsid w:val="00FA25CD"/>
    <w:rsid w:val="00FA4B3B"/>
    <w:rsid w:val="00FA4B9F"/>
    <w:rsid w:val="00FA5753"/>
    <w:rsid w:val="00FA5A4A"/>
    <w:rsid w:val="00FA5D4D"/>
    <w:rsid w:val="00FA5FA6"/>
    <w:rsid w:val="00FA5FE7"/>
    <w:rsid w:val="00FA68CE"/>
    <w:rsid w:val="00FB07A0"/>
    <w:rsid w:val="00FB2031"/>
    <w:rsid w:val="00FB21C7"/>
    <w:rsid w:val="00FB268C"/>
    <w:rsid w:val="00FB387C"/>
    <w:rsid w:val="00FB5C05"/>
    <w:rsid w:val="00FB5FAC"/>
    <w:rsid w:val="00FB611E"/>
    <w:rsid w:val="00FC0335"/>
    <w:rsid w:val="00FC2D9C"/>
    <w:rsid w:val="00FC343E"/>
    <w:rsid w:val="00FC601A"/>
    <w:rsid w:val="00FC7E71"/>
    <w:rsid w:val="00FC7F59"/>
    <w:rsid w:val="00FD07C2"/>
    <w:rsid w:val="00FD18E1"/>
    <w:rsid w:val="00FD3747"/>
    <w:rsid w:val="00FD47BD"/>
    <w:rsid w:val="00FD6407"/>
    <w:rsid w:val="00FD6DBE"/>
    <w:rsid w:val="00FD7008"/>
    <w:rsid w:val="00FD7C4B"/>
    <w:rsid w:val="00FE032C"/>
    <w:rsid w:val="00FE1233"/>
    <w:rsid w:val="00FE25C9"/>
    <w:rsid w:val="00FE2F4B"/>
    <w:rsid w:val="00FE4045"/>
    <w:rsid w:val="00FE5862"/>
    <w:rsid w:val="00FF0C27"/>
    <w:rsid w:val="00FF37A3"/>
    <w:rsid w:val="00FF5C1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9C6F61"/>
  <w15:docId w15:val="{F9605465-1761-494D-8CDF-BEE9D2EA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lsdException w:name="macro" w:locked="1" w:semiHidden="1" w:unhideWhenUsed="1"/>
    <w:lsdException w:name="toa heading" w:locked="1" w:semiHidden="1" w:unhideWhenUsed="1"/>
    <w:lsdException w:name="List" w:locked="1"/>
    <w:lsdException w:name="List Bullet" w:lock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9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C44E4D"/>
    <w:pPr>
      <w:tabs>
        <w:tab w:val="left" w:pos="851"/>
      </w:tabs>
      <w:spacing w:line="280" w:lineRule="exact"/>
      <w:contextualSpacing/>
    </w:pPr>
    <w:rPr>
      <w:rFonts w:ascii="Corbel" w:hAnsi="Corbel"/>
      <w:sz w:val="21"/>
    </w:rPr>
  </w:style>
  <w:style w:type="paragraph" w:styleId="Kop1">
    <w:name w:val="heading 1"/>
    <w:aliases w:val="Kop 1 Char1,Section Heading,Hoofdstuk,sectionHeading,sectionHeading Char"/>
    <w:basedOn w:val="Standaard"/>
    <w:next w:val="Kop2"/>
    <w:link w:val="Kop1Char"/>
    <w:qFormat/>
    <w:rsid w:val="0008527F"/>
    <w:pPr>
      <w:keepNext/>
      <w:numPr>
        <w:numId w:val="8"/>
      </w:numPr>
      <w:tabs>
        <w:tab w:val="clear" w:pos="851"/>
      </w:tabs>
      <w:spacing w:before="560" w:after="560" w:line="560" w:lineRule="exact"/>
      <w:outlineLvl w:val="0"/>
    </w:pPr>
    <w:rPr>
      <w:b/>
      <w:bCs/>
      <w:spacing w:val="10"/>
      <w:kern w:val="40"/>
      <w:sz w:val="42"/>
      <w:szCs w:val="40"/>
    </w:rPr>
  </w:style>
  <w:style w:type="paragraph" w:styleId="Kop2">
    <w:name w:val="heading 2"/>
    <w:aliases w:val="Kop 2 Char,Paragraaf,Reset numbering,Bijlage,paragraaf"/>
    <w:basedOn w:val="Standaard"/>
    <w:next w:val="Kop3"/>
    <w:link w:val="Kop2Char1"/>
    <w:qFormat/>
    <w:rsid w:val="0066025C"/>
    <w:pPr>
      <w:numPr>
        <w:ilvl w:val="1"/>
        <w:numId w:val="8"/>
      </w:numPr>
      <w:spacing w:before="560" w:after="280"/>
      <w:outlineLvl w:val="1"/>
    </w:pPr>
    <w:rPr>
      <w:b/>
      <w:bCs/>
      <w:iCs/>
      <w:spacing w:val="6"/>
      <w:sz w:val="26"/>
      <w:szCs w:val="24"/>
    </w:rPr>
  </w:style>
  <w:style w:type="paragraph" w:styleId="Kop3">
    <w:name w:val="heading 3"/>
    <w:basedOn w:val="Standaard"/>
    <w:next w:val="Kop4"/>
    <w:link w:val="Kop3Char"/>
    <w:qFormat/>
    <w:rsid w:val="000B422C"/>
    <w:pPr>
      <w:numPr>
        <w:ilvl w:val="2"/>
        <w:numId w:val="8"/>
      </w:numPr>
      <w:spacing w:before="560" w:after="280"/>
      <w:outlineLvl w:val="2"/>
    </w:pPr>
    <w:rPr>
      <w:b/>
      <w:bCs/>
      <w:szCs w:val="26"/>
    </w:rPr>
  </w:style>
  <w:style w:type="paragraph" w:styleId="Kop4">
    <w:name w:val="heading 4"/>
    <w:aliases w:val="Level 2 - a"/>
    <w:basedOn w:val="Standaard"/>
    <w:next w:val="Kop5"/>
    <w:link w:val="Kop4Char"/>
    <w:qFormat/>
    <w:rsid w:val="00151D25"/>
    <w:pPr>
      <w:numPr>
        <w:ilvl w:val="3"/>
        <w:numId w:val="8"/>
      </w:numPr>
      <w:spacing w:before="280" w:after="280"/>
      <w:outlineLvl w:val="3"/>
    </w:pPr>
    <w:rPr>
      <w:b/>
      <w:bCs/>
      <w:szCs w:val="28"/>
    </w:rPr>
  </w:style>
  <w:style w:type="paragraph" w:styleId="Kop5">
    <w:name w:val="heading 5"/>
    <w:aliases w:val="Level 3 - i"/>
    <w:basedOn w:val="Standaard"/>
    <w:next w:val="Kop6"/>
    <w:link w:val="Kop5Char"/>
    <w:qFormat/>
    <w:rsid w:val="004C4A87"/>
    <w:pPr>
      <w:tabs>
        <w:tab w:val="left" w:pos="1418"/>
      </w:tabs>
      <w:spacing w:before="540" w:after="270"/>
      <w:outlineLvl w:val="4"/>
    </w:pPr>
    <w:rPr>
      <w:rFonts w:ascii="Calibri" w:hAnsi="Calibri"/>
      <w:b/>
      <w:bCs/>
      <w:i/>
      <w:iCs/>
      <w:sz w:val="26"/>
      <w:szCs w:val="26"/>
    </w:rPr>
  </w:style>
  <w:style w:type="paragraph" w:styleId="Kop6">
    <w:name w:val="heading 6"/>
    <w:aliases w:val="Legal Level 1."/>
    <w:basedOn w:val="Standaard"/>
    <w:next w:val="Standaard"/>
    <w:link w:val="Kop6Char"/>
    <w:qFormat/>
    <w:rsid w:val="004C4A87"/>
    <w:pPr>
      <w:spacing w:before="540"/>
      <w:outlineLvl w:val="5"/>
    </w:pPr>
    <w:rPr>
      <w:rFonts w:ascii="Calibri" w:hAnsi="Calibri"/>
      <w:b/>
      <w:bCs/>
    </w:rPr>
  </w:style>
  <w:style w:type="paragraph" w:styleId="Kop7">
    <w:name w:val="heading 7"/>
    <w:aliases w:val="Legal Level 1.1."/>
    <w:basedOn w:val="Kop6"/>
    <w:next w:val="Standaard"/>
    <w:link w:val="Kop7Char"/>
    <w:qFormat/>
    <w:rsid w:val="00AA6517"/>
    <w:pPr>
      <w:keepLines/>
      <w:spacing w:after="270"/>
      <w:outlineLvl w:val="6"/>
    </w:pPr>
    <w:rPr>
      <w:b w:val="0"/>
      <w:bCs w:val="0"/>
      <w:sz w:val="24"/>
      <w:szCs w:val="24"/>
    </w:rPr>
  </w:style>
  <w:style w:type="paragraph" w:styleId="Kop8">
    <w:name w:val="heading 8"/>
    <w:aliases w:val="Legal Level 1.1.1.,Legal Level 1.1.1. Char"/>
    <w:basedOn w:val="Standaard"/>
    <w:next w:val="Standaard"/>
    <w:link w:val="Kop8Char"/>
    <w:qFormat/>
    <w:rsid w:val="00E374E0"/>
    <w:pPr>
      <w:keepNext/>
      <w:jc w:val="center"/>
      <w:outlineLvl w:val="7"/>
    </w:pPr>
    <w:rPr>
      <w:rFonts w:ascii="Calibri" w:hAnsi="Calibri"/>
      <w:i/>
      <w:iCs/>
      <w:sz w:val="24"/>
      <w:szCs w:val="24"/>
    </w:rPr>
  </w:style>
  <w:style w:type="paragraph" w:styleId="Kop9">
    <w:name w:val="heading 9"/>
    <w:aliases w:val="Legal Level 1.1.1.1."/>
    <w:basedOn w:val="Standaard"/>
    <w:next w:val="Standaard"/>
    <w:link w:val="Kop9Char"/>
    <w:qFormat/>
    <w:rsid w:val="00E374E0"/>
    <w:pPr>
      <w:keepNext/>
      <w:jc w:val="both"/>
      <w:outlineLvl w:val="8"/>
    </w:pPr>
    <w:rPr>
      <w:rFonts w:ascii="Cambria" w:hAnsi="Cambria"/>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1 Char1 Char,Section Heading Char,Hoofdstuk Char,sectionHeading Char1,sectionHeading Char Char"/>
    <w:link w:val="Kop1"/>
    <w:locked/>
    <w:rsid w:val="0008527F"/>
    <w:rPr>
      <w:rFonts w:ascii="Corbel" w:hAnsi="Corbel"/>
      <w:b/>
      <w:bCs/>
      <w:spacing w:val="10"/>
      <w:kern w:val="40"/>
      <w:sz w:val="42"/>
      <w:szCs w:val="40"/>
    </w:rPr>
  </w:style>
  <w:style w:type="character" w:customStyle="1" w:styleId="Kop2Char1">
    <w:name w:val="Kop 2 Char1"/>
    <w:aliases w:val="Kop 2 Char Char,Paragraaf Char,Reset numbering Char,Bijlage Char,paragraaf Char"/>
    <w:link w:val="Kop2"/>
    <w:locked/>
    <w:rsid w:val="0066025C"/>
    <w:rPr>
      <w:rFonts w:ascii="Corbel" w:hAnsi="Corbel"/>
      <w:b/>
      <w:bCs/>
      <w:iCs/>
      <w:spacing w:val="6"/>
      <w:sz w:val="26"/>
      <w:szCs w:val="24"/>
    </w:rPr>
  </w:style>
  <w:style w:type="character" w:customStyle="1" w:styleId="Kop3Char">
    <w:name w:val="Kop 3 Char"/>
    <w:link w:val="Kop3"/>
    <w:locked/>
    <w:rsid w:val="000B422C"/>
    <w:rPr>
      <w:rFonts w:ascii="Corbel" w:hAnsi="Corbel"/>
      <w:b/>
      <w:bCs/>
      <w:sz w:val="21"/>
      <w:szCs w:val="26"/>
    </w:rPr>
  </w:style>
  <w:style w:type="character" w:customStyle="1" w:styleId="Kop4Char">
    <w:name w:val="Kop 4 Char"/>
    <w:aliases w:val="Level 2 - a Char"/>
    <w:link w:val="Kop4"/>
    <w:locked/>
    <w:rsid w:val="00151D25"/>
    <w:rPr>
      <w:rFonts w:ascii="Corbel" w:hAnsi="Corbel"/>
      <w:b/>
      <w:bCs/>
      <w:sz w:val="21"/>
      <w:szCs w:val="28"/>
    </w:rPr>
  </w:style>
  <w:style w:type="character" w:customStyle="1" w:styleId="Kop5Char">
    <w:name w:val="Kop 5 Char"/>
    <w:aliases w:val="Level 3 - i Char"/>
    <w:link w:val="Kop5"/>
    <w:semiHidden/>
    <w:locked/>
    <w:rsid w:val="00D479E3"/>
    <w:rPr>
      <w:rFonts w:ascii="Calibri" w:hAnsi="Calibri" w:cs="Times New Roman"/>
      <w:b/>
      <w:i/>
      <w:sz w:val="26"/>
    </w:rPr>
  </w:style>
  <w:style w:type="character" w:customStyle="1" w:styleId="Kop6Char">
    <w:name w:val="Kop 6 Char"/>
    <w:aliases w:val="Legal Level 1. Char"/>
    <w:link w:val="Kop6"/>
    <w:semiHidden/>
    <w:locked/>
    <w:rsid w:val="00D479E3"/>
    <w:rPr>
      <w:rFonts w:ascii="Calibri" w:hAnsi="Calibri" w:cs="Times New Roman"/>
      <w:b/>
    </w:rPr>
  </w:style>
  <w:style w:type="character" w:customStyle="1" w:styleId="Kop7Char">
    <w:name w:val="Kop 7 Char"/>
    <w:aliases w:val="Legal Level 1.1. Char"/>
    <w:link w:val="Kop7"/>
    <w:semiHidden/>
    <w:locked/>
    <w:rsid w:val="00D479E3"/>
    <w:rPr>
      <w:rFonts w:ascii="Calibri" w:hAnsi="Calibri" w:cs="Times New Roman"/>
      <w:sz w:val="24"/>
    </w:rPr>
  </w:style>
  <w:style w:type="character" w:customStyle="1" w:styleId="Kop8Char">
    <w:name w:val="Kop 8 Char"/>
    <w:aliases w:val="Legal Level 1.1.1. Char1,Legal Level 1.1.1. Char Char"/>
    <w:link w:val="Kop8"/>
    <w:semiHidden/>
    <w:locked/>
    <w:rsid w:val="00D479E3"/>
    <w:rPr>
      <w:rFonts w:ascii="Calibri" w:hAnsi="Calibri" w:cs="Times New Roman"/>
      <w:i/>
      <w:sz w:val="24"/>
    </w:rPr>
  </w:style>
  <w:style w:type="character" w:customStyle="1" w:styleId="Kop9Char">
    <w:name w:val="Kop 9 Char"/>
    <w:aliases w:val="Legal Level 1.1.1.1. Char"/>
    <w:link w:val="Kop9"/>
    <w:semiHidden/>
    <w:locked/>
    <w:rsid w:val="00D479E3"/>
    <w:rPr>
      <w:rFonts w:ascii="Cambria" w:hAnsi="Cambria" w:cs="Times New Roman"/>
    </w:rPr>
  </w:style>
  <w:style w:type="paragraph" w:styleId="Ballontekst">
    <w:name w:val="Balloon Text"/>
    <w:basedOn w:val="Standaard"/>
    <w:link w:val="BallontekstChar"/>
    <w:rsid w:val="00D047B9"/>
    <w:rPr>
      <w:rFonts w:ascii="Times New Roman" w:hAnsi="Times New Roman"/>
      <w:sz w:val="16"/>
    </w:rPr>
  </w:style>
  <w:style w:type="character" w:customStyle="1" w:styleId="BallontekstChar">
    <w:name w:val="Ballontekst Char"/>
    <w:link w:val="Ballontekst"/>
    <w:semiHidden/>
    <w:locked/>
    <w:rsid w:val="00D047B9"/>
    <w:rPr>
      <w:sz w:val="16"/>
      <w:lang w:val="nl-NL" w:eastAsia="nl-NL" w:bidi="ar-SA"/>
    </w:rPr>
  </w:style>
  <w:style w:type="paragraph" w:styleId="Koptekst">
    <w:name w:val="header"/>
    <w:basedOn w:val="Standaard"/>
    <w:link w:val="KoptekstChar"/>
    <w:uiPriority w:val="99"/>
    <w:rsid w:val="00F839D4"/>
    <w:pPr>
      <w:tabs>
        <w:tab w:val="clear" w:pos="851"/>
        <w:tab w:val="left" w:pos="6464"/>
      </w:tabs>
      <w:spacing w:line="240" w:lineRule="exact"/>
    </w:pPr>
    <w:rPr>
      <w:sz w:val="17"/>
    </w:rPr>
  </w:style>
  <w:style w:type="character" w:customStyle="1" w:styleId="KoptekstChar">
    <w:name w:val="Koptekst Char"/>
    <w:link w:val="Koptekst"/>
    <w:uiPriority w:val="99"/>
    <w:locked/>
    <w:rsid w:val="00F839D4"/>
    <w:rPr>
      <w:rFonts w:ascii="Corbel" w:hAnsi="Corbel"/>
      <w:sz w:val="17"/>
    </w:rPr>
  </w:style>
  <w:style w:type="paragraph" w:styleId="Voettekst">
    <w:name w:val="footer"/>
    <w:basedOn w:val="Standaard"/>
    <w:link w:val="VoettekstChar"/>
    <w:uiPriority w:val="99"/>
    <w:locked/>
    <w:rsid w:val="005B2FAD"/>
    <w:pPr>
      <w:tabs>
        <w:tab w:val="clear" w:pos="851"/>
        <w:tab w:val="center" w:pos="4536"/>
        <w:tab w:val="right" w:pos="9072"/>
      </w:tabs>
    </w:pPr>
  </w:style>
  <w:style w:type="character" w:customStyle="1" w:styleId="VoettekstChar">
    <w:name w:val="Voettekst Char"/>
    <w:link w:val="Voettekst"/>
    <w:uiPriority w:val="99"/>
    <w:locked/>
    <w:rsid w:val="004A1E86"/>
    <w:rPr>
      <w:rFonts w:ascii="Arial" w:hAnsi="Arial"/>
      <w:lang w:val="nl-NL" w:eastAsia="nl-NL" w:bidi="ar-SA"/>
    </w:rPr>
  </w:style>
  <w:style w:type="character" w:styleId="Paginanummer">
    <w:name w:val="page number"/>
    <w:rsid w:val="00707B80"/>
    <w:rPr>
      <w:rFonts w:cs="Times New Roman"/>
    </w:rPr>
  </w:style>
  <w:style w:type="paragraph" w:customStyle="1" w:styleId="nummering1">
    <w:name w:val="nummering 1"/>
    <w:basedOn w:val="Standaard"/>
    <w:rsid w:val="00707B80"/>
    <w:pPr>
      <w:numPr>
        <w:numId w:val="1"/>
      </w:numPr>
      <w:tabs>
        <w:tab w:val="left" w:pos="-3248"/>
      </w:tabs>
      <w:spacing w:line="240" w:lineRule="atLeast"/>
      <w:jc w:val="both"/>
    </w:pPr>
    <w:rPr>
      <w:lang w:val="nl"/>
    </w:rPr>
  </w:style>
  <w:style w:type="paragraph" w:styleId="Plattetekstinspringen3">
    <w:name w:val="Body Text Indent 3"/>
    <w:basedOn w:val="Standaard"/>
    <w:link w:val="Plattetekstinspringen3Char"/>
    <w:rsid w:val="00707B80"/>
    <w:pPr>
      <w:tabs>
        <w:tab w:val="left" w:pos="-3248"/>
      </w:tabs>
      <w:ind w:left="1134" w:hanging="567"/>
    </w:pPr>
    <w:rPr>
      <w:sz w:val="16"/>
      <w:szCs w:val="16"/>
    </w:rPr>
  </w:style>
  <w:style w:type="character" w:customStyle="1" w:styleId="Plattetekstinspringen3Char">
    <w:name w:val="Platte tekst inspringen 3 Char"/>
    <w:link w:val="Plattetekstinspringen3"/>
    <w:semiHidden/>
    <w:locked/>
    <w:rsid w:val="00D479E3"/>
    <w:rPr>
      <w:rFonts w:ascii="Arial" w:hAnsi="Arial" w:cs="Times New Roman"/>
      <w:sz w:val="16"/>
    </w:rPr>
  </w:style>
  <w:style w:type="paragraph" w:styleId="Plattetekstinspringen2">
    <w:name w:val="Body Text Indent 2"/>
    <w:basedOn w:val="Standaard"/>
    <w:link w:val="Plattetekstinspringen2Char"/>
    <w:rsid w:val="00707B80"/>
    <w:pPr>
      <w:tabs>
        <w:tab w:val="left" w:pos="-3248"/>
      </w:tabs>
      <w:ind w:left="705" w:hanging="705"/>
      <w:jc w:val="both"/>
    </w:pPr>
  </w:style>
  <w:style w:type="character" w:customStyle="1" w:styleId="Plattetekstinspringen2Char">
    <w:name w:val="Platte tekst inspringen 2 Char"/>
    <w:link w:val="Plattetekstinspringen2"/>
    <w:semiHidden/>
    <w:locked/>
    <w:rsid w:val="00D479E3"/>
    <w:rPr>
      <w:rFonts w:ascii="Arial" w:hAnsi="Arial" w:cs="Times New Roman"/>
      <w:sz w:val="20"/>
    </w:rPr>
  </w:style>
  <w:style w:type="paragraph" w:styleId="Standaardinspringing">
    <w:name w:val="Normal Indent"/>
    <w:basedOn w:val="Standaard"/>
    <w:rsid w:val="00707B80"/>
    <w:pPr>
      <w:tabs>
        <w:tab w:val="left" w:pos="-3248"/>
      </w:tabs>
      <w:ind w:left="708"/>
    </w:pPr>
    <w:rPr>
      <w:sz w:val="24"/>
      <w:lang w:val="nl"/>
    </w:rPr>
  </w:style>
  <w:style w:type="paragraph" w:customStyle="1" w:styleId="Contract1">
    <w:name w:val="Contract 1"/>
    <w:basedOn w:val="Standaard"/>
    <w:autoRedefine/>
    <w:rsid w:val="00707B80"/>
    <w:pPr>
      <w:tabs>
        <w:tab w:val="left" w:pos="-3248"/>
      </w:tabs>
      <w:ind w:left="2126"/>
    </w:pPr>
    <w:rPr>
      <w:rFonts w:cs="Arial"/>
      <w:b/>
      <w:lang w:val="nl"/>
    </w:rPr>
  </w:style>
  <w:style w:type="paragraph" w:customStyle="1" w:styleId="contract2">
    <w:name w:val="contract 2"/>
    <w:basedOn w:val="Standaard"/>
    <w:next w:val="Standaard"/>
    <w:autoRedefine/>
    <w:rsid w:val="00707B80"/>
    <w:pPr>
      <w:tabs>
        <w:tab w:val="left" w:pos="-3248"/>
      </w:tabs>
      <w:spacing w:after="240"/>
      <w:ind w:left="2127"/>
    </w:pPr>
    <w:rPr>
      <w:rFonts w:cs="Arial"/>
      <w:lang w:val="nl"/>
    </w:rPr>
  </w:style>
  <w:style w:type="paragraph" w:customStyle="1" w:styleId="Body">
    <w:name w:val="Body"/>
    <w:basedOn w:val="Standaard"/>
    <w:rsid w:val="00707B80"/>
    <w:pPr>
      <w:tabs>
        <w:tab w:val="left" w:pos="-3248"/>
      </w:tabs>
      <w:spacing w:line="300" w:lineRule="exact"/>
      <w:ind w:left="2126"/>
    </w:pPr>
    <w:rPr>
      <w:lang w:val="nl"/>
    </w:rPr>
  </w:style>
  <w:style w:type="character" w:styleId="Verwijzingopmerking">
    <w:name w:val="annotation reference"/>
    <w:semiHidden/>
    <w:rsid w:val="00707B80"/>
    <w:rPr>
      <w:rFonts w:cs="Times New Roman"/>
      <w:sz w:val="16"/>
    </w:rPr>
  </w:style>
  <w:style w:type="paragraph" w:styleId="Inhopg1">
    <w:name w:val="toc 1"/>
    <w:basedOn w:val="Standaard"/>
    <w:next w:val="Standaard"/>
    <w:autoRedefine/>
    <w:uiPriority w:val="39"/>
    <w:rsid w:val="00B813A0"/>
    <w:pPr>
      <w:tabs>
        <w:tab w:val="clear" w:pos="851"/>
        <w:tab w:val="right" w:pos="8505"/>
      </w:tabs>
      <w:spacing w:before="280"/>
      <w:ind w:left="1134" w:hanging="1134"/>
    </w:pPr>
    <w:rPr>
      <w:b/>
      <w:bCs/>
      <w:caps/>
      <w:noProof/>
      <w:szCs w:val="24"/>
    </w:rPr>
  </w:style>
  <w:style w:type="paragraph" w:customStyle="1" w:styleId="Standaardzonderwitregel">
    <w:name w:val="Standaard zonder witregel"/>
    <w:basedOn w:val="Standaard"/>
    <w:next w:val="Standaard"/>
    <w:rsid w:val="00707B80"/>
    <w:pPr>
      <w:tabs>
        <w:tab w:val="left" w:pos="-3248"/>
      </w:tabs>
      <w:spacing w:line="240" w:lineRule="atLeast"/>
      <w:ind w:left="2126"/>
      <w:jc w:val="both"/>
    </w:pPr>
    <w:rPr>
      <w:lang w:val="nl"/>
    </w:rPr>
  </w:style>
  <w:style w:type="paragraph" w:styleId="Inhopg2">
    <w:name w:val="toc 2"/>
    <w:basedOn w:val="Standaard"/>
    <w:next w:val="Standaard"/>
    <w:autoRedefine/>
    <w:uiPriority w:val="39"/>
    <w:rsid w:val="00F839D4"/>
    <w:pPr>
      <w:tabs>
        <w:tab w:val="clear" w:pos="851"/>
        <w:tab w:val="right" w:pos="8505"/>
      </w:tabs>
    </w:pPr>
    <w:rPr>
      <w:szCs w:val="24"/>
    </w:rPr>
  </w:style>
  <w:style w:type="paragraph" w:styleId="Inhopg3">
    <w:name w:val="toc 3"/>
    <w:basedOn w:val="Standaard"/>
    <w:next w:val="Standaard"/>
    <w:autoRedefine/>
    <w:rsid w:val="00F839D4"/>
    <w:pPr>
      <w:tabs>
        <w:tab w:val="left" w:pos="1200"/>
        <w:tab w:val="right" w:pos="8505"/>
      </w:tabs>
    </w:pPr>
    <w:rPr>
      <w:iCs/>
      <w:szCs w:val="24"/>
    </w:rPr>
  </w:style>
  <w:style w:type="character" w:styleId="Hyperlink">
    <w:name w:val="Hyperlink"/>
    <w:uiPriority w:val="99"/>
    <w:rsid w:val="00707B80"/>
    <w:rPr>
      <w:rFonts w:cs="Times New Roman"/>
      <w:color w:val="0000FF"/>
      <w:u w:val="single"/>
    </w:rPr>
  </w:style>
  <w:style w:type="paragraph" w:customStyle="1" w:styleId="OpmaakprofielInhopg1Voor0pt">
    <w:name w:val="Opmaakprofiel Inhopg 1 + Voor:  0 pt"/>
    <w:basedOn w:val="Inhopg1"/>
    <w:rsid w:val="00707B80"/>
    <w:rPr>
      <w:bCs w:val="0"/>
      <w:spacing w:val="8"/>
    </w:rPr>
  </w:style>
  <w:style w:type="paragraph" w:customStyle="1" w:styleId="Opmaakprofiel1">
    <w:name w:val="Opmaakprofiel1"/>
    <w:basedOn w:val="OpmaakprofielInhopg1Voor0pt"/>
    <w:rsid w:val="00707B80"/>
    <w:pPr>
      <w:tabs>
        <w:tab w:val="right" w:pos="7740"/>
      </w:tabs>
      <w:spacing w:before="0"/>
    </w:pPr>
    <w:rPr>
      <w:b w:val="0"/>
    </w:rPr>
  </w:style>
  <w:style w:type="table" w:styleId="Tabelraster">
    <w:name w:val="Table Grid"/>
    <w:basedOn w:val="Standaardtabel"/>
    <w:uiPriority w:val="99"/>
    <w:rsid w:val="00F335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sommetblokjes">
    <w:name w:val="opsom met blokjes"/>
    <w:basedOn w:val="Standaard"/>
    <w:link w:val="opsommetblokjesChar"/>
    <w:rsid w:val="005A7931"/>
    <w:pPr>
      <w:numPr>
        <w:numId w:val="2"/>
      </w:numPr>
      <w:tabs>
        <w:tab w:val="clear" w:pos="851"/>
        <w:tab w:val="left" w:pos="227"/>
      </w:tabs>
      <w:spacing w:line="280" w:lineRule="atLeast"/>
    </w:pPr>
  </w:style>
  <w:style w:type="character" w:customStyle="1" w:styleId="opsommetblokjesChar">
    <w:name w:val="opsom met blokjes Char"/>
    <w:link w:val="opsommetblokjes"/>
    <w:locked/>
    <w:rsid w:val="005A7931"/>
    <w:rPr>
      <w:rFonts w:ascii="Corbel" w:hAnsi="Corbel"/>
      <w:sz w:val="21"/>
    </w:rPr>
  </w:style>
  <w:style w:type="paragraph" w:styleId="Tekstopmerking">
    <w:name w:val="annotation text"/>
    <w:basedOn w:val="Standaard"/>
    <w:link w:val="TekstopmerkingChar"/>
    <w:semiHidden/>
    <w:rsid w:val="00CD7201"/>
  </w:style>
  <w:style w:type="character" w:customStyle="1" w:styleId="TekstopmerkingChar">
    <w:name w:val="Tekst opmerking Char"/>
    <w:link w:val="Tekstopmerking"/>
    <w:semiHidden/>
    <w:locked/>
    <w:rsid w:val="00CD7201"/>
    <w:rPr>
      <w:rFonts w:ascii="Arial" w:hAnsi="Arial" w:cs="Times New Roman"/>
    </w:rPr>
  </w:style>
  <w:style w:type="paragraph" w:styleId="Onderwerpvanopmerking">
    <w:name w:val="annotation subject"/>
    <w:basedOn w:val="Tekstopmerking"/>
    <w:next w:val="Tekstopmerking"/>
    <w:link w:val="OnderwerpvanopmerkingChar"/>
    <w:semiHidden/>
    <w:rsid w:val="00CD7201"/>
    <w:rPr>
      <w:b/>
    </w:rPr>
  </w:style>
  <w:style w:type="character" w:customStyle="1" w:styleId="OnderwerpvanopmerkingChar">
    <w:name w:val="Onderwerp van opmerking Char"/>
    <w:link w:val="Onderwerpvanopmerking"/>
    <w:semiHidden/>
    <w:locked/>
    <w:rsid w:val="00CD7201"/>
    <w:rPr>
      <w:rFonts w:ascii="Arial" w:hAnsi="Arial" w:cs="Times New Roman"/>
      <w:b/>
    </w:rPr>
  </w:style>
  <w:style w:type="paragraph" w:customStyle="1" w:styleId="Default">
    <w:name w:val="Default"/>
    <w:rsid w:val="009C5A0B"/>
    <w:pPr>
      <w:autoSpaceDE w:val="0"/>
      <w:autoSpaceDN w:val="0"/>
      <w:adjustRightInd w:val="0"/>
    </w:pPr>
    <w:rPr>
      <w:rFonts w:ascii="Book Antiqua" w:hAnsi="Book Antiqua" w:cs="Book Antiqua"/>
      <w:color w:val="000000"/>
      <w:sz w:val="24"/>
      <w:szCs w:val="24"/>
    </w:rPr>
  </w:style>
  <w:style w:type="paragraph" w:customStyle="1" w:styleId="Pa8">
    <w:name w:val="Pa8"/>
    <w:basedOn w:val="Default"/>
    <w:next w:val="Default"/>
    <w:rsid w:val="006712E4"/>
    <w:pPr>
      <w:spacing w:line="241" w:lineRule="atLeast"/>
    </w:pPr>
    <w:rPr>
      <w:rFonts w:ascii="Lubalin Graph" w:hAnsi="Lubalin Graph" w:cs="Times New Roman"/>
      <w:color w:val="auto"/>
    </w:rPr>
  </w:style>
  <w:style w:type="character" w:customStyle="1" w:styleId="A4">
    <w:name w:val="A4"/>
    <w:rsid w:val="006712E4"/>
    <w:rPr>
      <w:color w:val="000000"/>
    </w:rPr>
  </w:style>
  <w:style w:type="paragraph" w:customStyle="1" w:styleId="Pa9">
    <w:name w:val="Pa9"/>
    <w:basedOn w:val="Default"/>
    <w:next w:val="Default"/>
    <w:rsid w:val="006712E4"/>
    <w:pPr>
      <w:spacing w:line="241" w:lineRule="atLeast"/>
    </w:pPr>
    <w:rPr>
      <w:rFonts w:ascii="Lubalin Graph" w:hAnsi="Lubalin Graph" w:cs="Times New Roman"/>
      <w:color w:val="auto"/>
    </w:rPr>
  </w:style>
  <w:style w:type="paragraph" w:styleId="Plattetekst">
    <w:name w:val="Body Text"/>
    <w:basedOn w:val="Standaard"/>
    <w:link w:val="PlattetekstChar"/>
    <w:rsid w:val="00E6790C"/>
    <w:pPr>
      <w:spacing w:after="120"/>
    </w:pPr>
  </w:style>
  <w:style w:type="character" w:customStyle="1" w:styleId="PlattetekstChar">
    <w:name w:val="Platte tekst Char"/>
    <w:link w:val="Plattetekst"/>
    <w:locked/>
    <w:rsid w:val="00DF29CE"/>
    <w:rPr>
      <w:rFonts w:ascii="Arial" w:hAnsi="Arial" w:cs="Times New Roman"/>
      <w:lang w:val="nl-NL" w:eastAsia="nl-NL"/>
    </w:rPr>
  </w:style>
  <w:style w:type="paragraph" w:styleId="Plattetekstinspringen">
    <w:name w:val="Body Text Indent"/>
    <w:basedOn w:val="Standaard"/>
    <w:link w:val="PlattetekstinspringenChar"/>
    <w:rsid w:val="00E6790C"/>
    <w:pPr>
      <w:spacing w:after="120"/>
      <w:ind w:left="283"/>
    </w:pPr>
  </w:style>
  <w:style w:type="character" w:customStyle="1" w:styleId="PlattetekstinspringenChar">
    <w:name w:val="Platte tekst inspringen Char"/>
    <w:link w:val="Plattetekstinspringen"/>
    <w:semiHidden/>
    <w:locked/>
    <w:rsid w:val="00D479E3"/>
    <w:rPr>
      <w:rFonts w:ascii="Arial" w:hAnsi="Arial" w:cs="Times New Roman"/>
      <w:sz w:val="20"/>
    </w:rPr>
  </w:style>
  <w:style w:type="paragraph" w:styleId="Plattetekst2">
    <w:name w:val="Body Text 2"/>
    <w:basedOn w:val="Standaard"/>
    <w:link w:val="Plattetekst2Char"/>
    <w:rsid w:val="00E374E0"/>
    <w:pPr>
      <w:spacing w:after="120" w:line="480" w:lineRule="auto"/>
    </w:pPr>
  </w:style>
  <w:style w:type="character" w:customStyle="1" w:styleId="Plattetekst2Char">
    <w:name w:val="Platte tekst 2 Char"/>
    <w:link w:val="Plattetekst2"/>
    <w:semiHidden/>
    <w:locked/>
    <w:rsid w:val="00D479E3"/>
    <w:rPr>
      <w:rFonts w:ascii="Arial" w:hAnsi="Arial" w:cs="Times New Roman"/>
      <w:sz w:val="20"/>
    </w:rPr>
  </w:style>
  <w:style w:type="paragraph" w:styleId="Plattetekst3">
    <w:name w:val="Body Text 3"/>
    <w:basedOn w:val="Standaard"/>
    <w:link w:val="Plattetekst3Char"/>
    <w:rsid w:val="00E374E0"/>
    <w:pPr>
      <w:spacing w:after="120"/>
    </w:pPr>
    <w:rPr>
      <w:sz w:val="16"/>
      <w:szCs w:val="16"/>
    </w:rPr>
  </w:style>
  <w:style w:type="character" w:customStyle="1" w:styleId="Plattetekst3Char">
    <w:name w:val="Platte tekst 3 Char"/>
    <w:link w:val="Plattetekst3"/>
    <w:semiHidden/>
    <w:locked/>
    <w:rsid w:val="00D479E3"/>
    <w:rPr>
      <w:rFonts w:ascii="Arial" w:hAnsi="Arial" w:cs="Times New Roman"/>
      <w:sz w:val="16"/>
    </w:rPr>
  </w:style>
  <w:style w:type="paragraph" w:customStyle="1" w:styleId="BodyText31">
    <w:name w:val="Body Text 31"/>
    <w:basedOn w:val="Standaard"/>
    <w:rsid w:val="00E374E0"/>
    <w:pPr>
      <w:widowControl w:val="0"/>
      <w:jc w:val="both"/>
    </w:pPr>
    <w:rPr>
      <w:sz w:val="24"/>
    </w:rPr>
  </w:style>
  <w:style w:type="paragraph" w:styleId="Bloktekst">
    <w:name w:val="Block Text"/>
    <w:basedOn w:val="Standaard"/>
    <w:rsid w:val="00E374E0"/>
    <w:pPr>
      <w:tabs>
        <w:tab w:val="left" w:pos="-720"/>
        <w:tab w:val="left" w:pos="142"/>
      </w:tabs>
      <w:suppressAutoHyphens/>
      <w:ind w:left="709" w:right="29" w:hanging="709"/>
      <w:jc w:val="both"/>
    </w:pPr>
    <w:rPr>
      <w:kern w:val="1"/>
      <w:sz w:val="24"/>
    </w:rPr>
  </w:style>
  <w:style w:type="paragraph" w:customStyle="1" w:styleId="Opsommetstreepje">
    <w:name w:val="Opsom met streepje"/>
    <w:basedOn w:val="Standaard"/>
    <w:qFormat/>
    <w:rsid w:val="005A7931"/>
    <w:pPr>
      <w:numPr>
        <w:numId w:val="10"/>
      </w:numPr>
      <w:tabs>
        <w:tab w:val="clear" w:pos="851"/>
        <w:tab w:val="left" w:pos="227"/>
      </w:tabs>
      <w:ind w:left="454" w:hanging="227"/>
    </w:pPr>
  </w:style>
  <w:style w:type="paragraph" w:styleId="Tekstzonderopmaak">
    <w:name w:val="Plain Text"/>
    <w:basedOn w:val="Standaard"/>
    <w:link w:val="TekstzonderopmaakChar"/>
    <w:rsid w:val="00E374E0"/>
    <w:rPr>
      <w:rFonts w:ascii="Courier New" w:hAnsi="Courier New"/>
    </w:rPr>
  </w:style>
  <w:style w:type="character" w:customStyle="1" w:styleId="TekstzonderopmaakChar">
    <w:name w:val="Tekst zonder opmaak Char"/>
    <w:link w:val="Tekstzonderopmaak"/>
    <w:semiHidden/>
    <w:locked/>
    <w:rsid w:val="00D479E3"/>
    <w:rPr>
      <w:rFonts w:ascii="Courier New" w:hAnsi="Courier New" w:cs="Times New Roman"/>
      <w:sz w:val="20"/>
    </w:rPr>
  </w:style>
  <w:style w:type="paragraph" w:customStyle="1" w:styleId="Tussenkop">
    <w:name w:val="Tussenkop"/>
    <w:basedOn w:val="Kop3"/>
    <w:next w:val="Standaard"/>
    <w:rsid w:val="00E374E0"/>
    <w:pPr>
      <w:widowControl w:val="0"/>
      <w:suppressLineNumbers/>
      <w:overflowPunct w:val="0"/>
      <w:autoSpaceDE w:val="0"/>
      <w:autoSpaceDN w:val="0"/>
      <w:adjustRightInd w:val="0"/>
      <w:spacing w:before="260" w:line="260" w:lineRule="exact"/>
      <w:textAlignment w:val="baseline"/>
      <w:outlineLvl w:val="9"/>
    </w:pPr>
    <w:rPr>
      <w:rFonts w:ascii="Frutiger Bd" w:hAnsi="Frutiger Bd"/>
      <w:bCs w:val="0"/>
      <w:sz w:val="18"/>
      <w:szCs w:val="20"/>
    </w:rPr>
  </w:style>
  <w:style w:type="paragraph" w:styleId="Eindnoottekst">
    <w:name w:val="endnote text"/>
    <w:basedOn w:val="Standaard"/>
    <w:link w:val="EindnoottekstChar"/>
    <w:semiHidden/>
    <w:rsid w:val="001D0E26"/>
    <w:pPr>
      <w:widowControl w:val="0"/>
    </w:pPr>
  </w:style>
  <w:style w:type="character" w:customStyle="1" w:styleId="EindnoottekstChar">
    <w:name w:val="Eindnoottekst Char"/>
    <w:link w:val="Eindnoottekst"/>
    <w:semiHidden/>
    <w:locked/>
    <w:rsid w:val="00D479E3"/>
    <w:rPr>
      <w:rFonts w:ascii="Arial" w:hAnsi="Arial" w:cs="Times New Roman"/>
      <w:sz w:val="20"/>
    </w:rPr>
  </w:style>
  <w:style w:type="paragraph" w:customStyle="1" w:styleId="RapportTitel">
    <w:name w:val="Rapport Titel"/>
    <w:basedOn w:val="Standaard"/>
    <w:rsid w:val="001D0E26"/>
    <w:pPr>
      <w:framePr w:w="5783" w:wrap="around" w:vAnchor="page" w:hAnchor="page" w:x="3063" w:y="6436" w:anchorLock="1"/>
      <w:spacing w:line="540" w:lineRule="atLeast"/>
    </w:pPr>
    <w:rPr>
      <w:b/>
      <w:spacing w:val="10"/>
      <w:sz w:val="40"/>
    </w:rPr>
  </w:style>
  <w:style w:type="paragraph" w:styleId="Ondertitel">
    <w:name w:val="Subtitle"/>
    <w:basedOn w:val="RapportTitel"/>
    <w:link w:val="OndertitelChar"/>
    <w:qFormat/>
    <w:rsid w:val="001D0E26"/>
    <w:pPr>
      <w:framePr w:wrap="around"/>
      <w:spacing w:line="270" w:lineRule="atLeast"/>
    </w:pPr>
    <w:rPr>
      <w:rFonts w:ascii="Cambria" w:hAnsi="Cambria"/>
      <w:b w:val="0"/>
      <w:spacing w:val="0"/>
      <w:sz w:val="24"/>
      <w:szCs w:val="24"/>
    </w:rPr>
  </w:style>
  <w:style w:type="character" w:customStyle="1" w:styleId="OndertitelChar">
    <w:name w:val="Ondertitel Char"/>
    <w:link w:val="Ondertitel"/>
    <w:locked/>
    <w:rsid w:val="00D479E3"/>
    <w:rPr>
      <w:rFonts w:ascii="Cambria" w:hAnsi="Cambria" w:cs="Times New Roman"/>
      <w:sz w:val="24"/>
    </w:rPr>
  </w:style>
  <w:style w:type="paragraph" w:customStyle="1" w:styleId="Naamauteurs">
    <w:name w:val="Naam auteurs"/>
    <w:basedOn w:val="Ondertitel"/>
    <w:rsid w:val="001D0E26"/>
    <w:pPr>
      <w:framePr w:wrap="around"/>
    </w:pPr>
    <w:rPr>
      <w:sz w:val="20"/>
    </w:rPr>
  </w:style>
  <w:style w:type="paragraph" w:customStyle="1" w:styleId="Inhoudsopgave">
    <w:name w:val="Inhoudsopgave"/>
    <w:basedOn w:val="Standaard"/>
    <w:next w:val="Standaard"/>
    <w:rsid w:val="001D0E26"/>
    <w:pPr>
      <w:spacing w:after="810" w:line="540" w:lineRule="atLeast"/>
    </w:pPr>
    <w:rPr>
      <w:b/>
      <w:spacing w:val="10"/>
      <w:sz w:val="40"/>
    </w:rPr>
  </w:style>
  <w:style w:type="paragraph" w:customStyle="1" w:styleId="Refgeg">
    <w:name w:val="Refgeg"/>
    <w:basedOn w:val="Standaard"/>
    <w:rsid w:val="001D0E26"/>
    <w:pPr>
      <w:framePr w:w="2389" w:h="1009" w:hSpace="141" w:wrap="around" w:vAnchor="page" w:hAnchor="page" w:x="463" w:y="577"/>
      <w:spacing w:line="225" w:lineRule="atLeast"/>
    </w:pPr>
    <w:rPr>
      <w:sz w:val="16"/>
    </w:rPr>
  </w:style>
  <w:style w:type="paragraph" w:customStyle="1" w:styleId="Subopsomming">
    <w:name w:val="Subopsomming"/>
    <w:basedOn w:val="Standaard"/>
    <w:rsid w:val="001D0E26"/>
    <w:pPr>
      <w:numPr>
        <w:numId w:val="3"/>
      </w:numPr>
      <w:spacing w:line="270" w:lineRule="atLeast"/>
    </w:pPr>
  </w:style>
  <w:style w:type="character" w:customStyle="1" w:styleId="CharChar3">
    <w:name w:val="Char Char3"/>
    <w:rsid w:val="001D0E26"/>
    <w:rPr>
      <w:rFonts w:ascii="Arial" w:hAnsi="Arial"/>
      <w:lang w:val="nl-NL" w:eastAsia="nl-NL"/>
    </w:rPr>
  </w:style>
  <w:style w:type="paragraph" w:styleId="Inhopg4">
    <w:name w:val="toc 4"/>
    <w:basedOn w:val="Standaard"/>
    <w:next w:val="Standaard"/>
    <w:autoRedefine/>
    <w:rsid w:val="005738CD"/>
    <w:pPr>
      <w:ind w:left="600"/>
    </w:pPr>
    <w:rPr>
      <w:rFonts w:ascii="Times New Roman" w:hAnsi="Times New Roman"/>
      <w:sz w:val="18"/>
      <w:szCs w:val="21"/>
    </w:rPr>
  </w:style>
  <w:style w:type="paragraph" w:styleId="Inhopg5">
    <w:name w:val="toc 5"/>
    <w:basedOn w:val="Standaard"/>
    <w:next w:val="Standaard"/>
    <w:autoRedefine/>
    <w:rsid w:val="004B69AB"/>
    <w:pPr>
      <w:tabs>
        <w:tab w:val="left" w:pos="1100"/>
        <w:tab w:val="right" w:leader="dot" w:pos="7927"/>
      </w:tabs>
    </w:pPr>
    <w:rPr>
      <w:szCs w:val="21"/>
    </w:rPr>
  </w:style>
  <w:style w:type="paragraph" w:styleId="Inhopg6">
    <w:name w:val="toc 6"/>
    <w:basedOn w:val="Standaard"/>
    <w:next w:val="Standaard"/>
    <w:autoRedefine/>
    <w:rsid w:val="00697491"/>
    <w:pPr>
      <w:ind w:left="1000"/>
    </w:pPr>
    <w:rPr>
      <w:rFonts w:ascii="Times New Roman" w:hAnsi="Times New Roman"/>
      <w:sz w:val="18"/>
      <w:szCs w:val="21"/>
    </w:rPr>
  </w:style>
  <w:style w:type="paragraph" w:styleId="Inhopg7">
    <w:name w:val="toc 7"/>
    <w:basedOn w:val="Standaard"/>
    <w:next w:val="Standaard"/>
    <w:autoRedefine/>
    <w:rsid w:val="00697491"/>
    <w:pPr>
      <w:ind w:left="1200"/>
    </w:pPr>
    <w:rPr>
      <w:rFonts w:ascii="Times New Roman" w:hAnsi="Times New Roman"/>
      <w:sz w:val="18"/>
      <w:szCs w:val="21"/>
    </w:rPr>
  </w:style>
  <w:style w:type="paragraph" w:styleId="Inhopg8">
    <w:name w:val="toc 8"/>
    <w:basedOn w:val="Standaard"/>
    <w:next w:val="Standaard"/>
    <w:autoRedefine/>
    <w:rsid w:val="00697491"/>
    <w:pPr>
      <w:ind w:left="1400"/>
    </w:pPr>
    <w:rPr>
      <w:rFonts w:ascii="Times New Roman" w:hAnsi="Times New Roman"/>
      <w:sz w:val="18"/>
      <w:szCs w:val="21"/>
    </w:rPr>
  </w:style>
  <w:style w:type="paragraph" w:styleId="Inhopg9">
    <w:name w:val="toc 9"/>
    <w:basedOn w:val="Standaard"/>
    <w:next w:val="Standaard"/>
    <w:autoRedefine/>
    <w:rsid w:val="00697491"/>
    <w:pPr>
      <w:ind w:left="1600"/>
    </w:pPr>
    <w:rPr>
      <w:rFonts w:ascii="Times New Roman" w:hAnsi="Times New Roman"/>
      <w:sz w:val="18"/>
      <w:szCs w:val="21"/>
    </w:rPr>
  </w:style>
  <w:style w:type="paragraph" w:customStyle="1" w:styleId="StyleVragenNotBoldBefore0ptLinespacingAtleast">
    <w:name w:val="Style Vragen + Not Bold Before:  0 pt Line spacing:  At least ..."/>
    <w:basedOn w:val="Kop3"/>
    <w:autoRedefine/>
    <w:rsid w:val="000B75D4"/>
    <w:pPr>
      <w:spacing w:before="0" w:line="270" w:lineRule="atLeast"/>
      <w:ind w:left="1843"/>
      <w:outlineLvl w:val="3"/>
    </w:pPr>
    <w:rPr>
      <w:b w:val="0"/>
    </w:rPr>
  </w:style>
  <w:style w:type="paragraph" w:customStyle="1" w:styleId="OpsommetLetters">
    <w:name w:val="Opsom met Letters"/>
    <w:basedOn w:val="Standaard"/>
    <w:link w:val="OpsommetLettersChar"/>
    <w:qFormat/>
    <w:rsid w:val="0095417B"/>
    <w:pPr>
      <w:tabs>
        <w:tab w:val="clear" w:pos="851"/>
        <w:tab w:val="left" w:pos="227"/>
      </w:tabs>
      <w:spacing w:line="280" w:lineRule="atLeast"/>
      <w:contextualSpacing w:val="0"/>
    </w:pPr>
  </w:style>
  <w:style w:type="paragraph" w:customStyle="1" w:styleId="formulierstandaard">
    <w:name w:val="formulier standaard"/>
    <w:basedOn w:val="Standaard"/>
    <w:rsid w:val="00C9592C"/>
    <w:pPr>
      <w:spacing w:after="120" w:line="312" w:lineRule="auto"/>
      <w:ind w:left="113"/>
    </w:pPr>
    <w:rPr>
      <w:sz w:val="19"/>
      <w:szCs w:val="24"/>
    </w:rPr>
  </w:style>
  <w:style w:type="character" w:customStyle="1" w:styleId="OpsommetLettersChar">
    <w:name w:val="Opsom met Letters Char"/>
    <w:link w:val="OpsommetLetters"/>
    <w:rsid w:val="0095417B"/>
    <w:rPr>
      <w:rFonts w:ascii="Corbel" w:hAnsi="Corbel"/>
      <w:sz w:val="22"/>
      <w:lang w:val="nl-NL" w:eastAsia="nl-NL" w:bidi="ar-SA"/>
    </w:rPr>
  </w:style>
  <w:style w:type="paragraph" w:customStyle="1" w:styleId="Aantekeningen">
    <w:name w:val="Aantekeningen"/>
    <w:basedOn w:val="Standaard"/>
    <w:link w:val="AantekeningenChar"/>
    <w:rsid w:val="007D4161"/>
    <w:pPr>
      <w:spacing w:before="270" w:line="240" w:lineRule="auto"/>
      <w:ind w:left="709"/>
    </w:pPr>
    <w:rPr>
      <w:color w:val="0000FF"/>
      <w:sz w:val="16"/>
    </w:rPr>
  </w:style>
  <w:style w:type="character" w:customStyle="1" w:styleId="AantekeningenChar">
    <w:name w:val="Aantekeningen Char"/>
    <w:link w:val="Aantekeningen"/>
    <w:locked/>
    <w:rsid w:val="007D4161"/>
    <w:rPr>
      <w:rFonts w:ascii="Arial" w:hAnsi="Arial"/>
      <w:color w:val="0000FF"/>
      <w:sz w:val="16"/>
      <w:lang w:val="nl-NL" w:eastAsia="nl-NL"/>
    </w:rPr>
  </w:style>
  <w:style w:type="paragraph" w:customStyle="1" w:styleId="Citaat1">
    <w:name w:val="Citaat1"/>
    <w:basedOn w:val="Standaard"/>
    <w:next w:val="Standaard"/>
    <w:link w:val="QuoteChar"/>
    <w:rsid w:val="000A0851"/>
    <w:rPr>
      <w:i/>
      <w:color w:val="000000"/>
    </w:rPr>
  </w:style>
  <w:style w:type="character" w:customStyle="1" w:styleId="QuoteChar">
    <w:name w:val="Quote Char"/>
    <w:link w:val="Citaat1"/>
    <w:locked/>
    <w:rsid w:val="000A0851"/>
    <w:rPr>
      <w:rFonts w:ascii="Arial" w:hAnsi="Arial" w:cs="Times New Roman"/>
      <w:i/>
      <w:color w:val="000000"/>
    </w:rPr>
  </w:style>
  <w:style w:type="paragraph" w:styleId="Voetnoottekst">
    <w:name w:val="footnote text"/>
    <w:basedOn w:val="Standaard"/>
    <w:link w:val="VoetnoottekstChar"/>
    <w:semiHidden/>
    <w:rsid w:val="00713D7B"/>
    <w:pPr>
      <w:spacing w:line="240" w:lineRule="auto"/>
    </w:pPr>
    <w:rPr>
      <w:rFonts w:ascii="Times New Roman" w:hAnsi="Times New Roman"/>
      <w:lang w:eastAsia="en-US"/>
    </w:rPr>
  </w:style>
  <w:style w:type="character" w:customStyle="1" w:styleId="VoetnoottekstChar">
    <w:name w:val="Voetnoottekst Char"/>
    <w:link w:val="Voetnoottekst"/>
    <w:semiHidden/>
    <w:locked/>
    <w:rsid w:val="0066542C"/>
    <w:rPr>
      <w:rFonts w:cs="Times New Roman"/>
      <w:lang w:val="nl-NL" w:eastAsia="en-US"/>
    </w:rPr>
  </w:style>
  <w:style w:type="character" w:styleId="Voetnootmarkering">
    <w:name w:val="footnote reference"/>
    <w:semiHidden/>
    <w:rsid w:val="00713D7B"/>
    <w:rPr>
      <w:rFonts w:cs="Times New Roman"/>
      <w:vertAlign w:val="superscript"/>
    </w:rPr>
  </w:style>
  <w:style w:type="character" w:customStyle="1" w:styleId="publicationtitle1">
    <w:name w:val="publicationtitle1"/>
    <w:rsid w:val="007956F2"/>
    <w:rPr>
      <w:sz w:val="36"/>
    </w:rPr>
  </w:style>
  <w:style w:type="character" w:customStyle="1" w:styleId="publicationtitle">
    <w:name w:val="publicationtitle"/>
    <w:rsid w:val="00021542"/>
  </w:style>
  <w:style w:type="character" w:customStyle="1" w:styleId="Level1-1Char">
    <w:name w:val="Level 1 - 1 Char"/>
    <w:aliases w:val="Voorwoord Char,subparagraaf Char,Subparagraaf Char Char"/>
    <w:locked/>
    <w:rsid w:val="006E2F10"/>
    <w:rPr>
      <w:rFonts w:ascii="Arial" w:hAnsi="Arial"/>
      <w:bCs/>
      <w:szCs w:val="26"/>
    </w:rPr>
  </w:style>
  <w:style w:type="character" w:styleId="GevolgdeHyperlink">
    <w:name w:val="FollowedHyperlink"/>
    <w:locked/>
    <w:rsid w:val="001566DD"/>
    <w:rPr>
      <w:rFonts w:cs="Times New Roman"/>
      <w:color w:val="800080"/>
      <w:u w:val="single"/>
    </w:rPr>
  </w:style>
  <w:style w:type="paragraph" w:customStyle="1" w:styleId="xl24">
    <w:name w:val="xl24"/>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color w:val="000000"/>
      <w:sz w:val="18"/>
      <w:szCs w:val="18"/>
    </w:rPr>
  </w:style>
  <w:style w:type="paragraph" w:customStyle="1" w:styleId="xl25">
    <w:name w:val="xl25"/>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color w:val="000000"/>
      <w:sz w:val="18"/>
      <w:szCs w:val="18"/>
    </w:rPr>
  </w:style>
  <w:style w:type="paragraph" w:customStyle="1" w:styleId="xl26">
    <w:name w:val="xl26"/>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b/>
      <w:bCs/>
      <w:color w:val="000000"/>
      <w:sz w:val="18"/>
      <w:szCs w:val="18"/>
    </w:rPr>
  </w:style>
  <w:style w:type="paragraph" w:customStyle="1" w:styleId="xl27">
    <w:name w:val="xl27"/>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b/>
      <w:bCs/>
      <w:sz w:val="18"/>
      <w:szCs w:val="18"/>
    </w:rPr>
  </w:style>
  <w:style w:type="paragraph" w:customStyle="1" w:styleId="xl28">
    <w:name w:val="xl28"/>
    <w:basedOn w:val="Standaard"/>
    <w:rsid w:val="001566DD"/>
    <w:pPr>
      <w:pBdr>
        <w:top w:val="single" w:sz="4" w:space="0" w:color="auto"/>
        <w:left w:val="single" w:sz="4" w:space="0" w:color="auto"/>
        <w:bottom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29">
    <w:name w:val="xl29"/>
    <w:basedOn w:val="Standaard"/>
    <w:rsid w:val="001566DD"/>
    <w:pPr>
      <w:pBdr>
        <w:top w:val="single" w:sz="4" w:space="0" w:color="auto"/>
        <w:bottom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30">
    <w:name w:val="xl30"/>
    <w:basedOn w:val="Standaard"/>
    <w:rsid w:val="001566DD"/>
    <w:pPr>
      <w:pBdr>
        <w:top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31">
    <w:name w:val="xl31"/>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32">
    <w:name w:val="xl32"/>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sz w:val="18"/>
      <w:szCs w:val="18"/>
    </w:rPr>
  </w:style>
  <w:style w:type="paragraph" w:customStyle="1" w:styleId="xl33">
    <w:name w:val="xl33"/>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34">
    <w:name w:val="xl34"/>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cs="Arial"/>
      <w:sz w:val="18"/>
      <w:szCs w:val="18"/>
    </w:rPr>
  </w:style>
  <w:style w:type="paragraph" w:customStyle="1" w:styleId="xl35">
    <w:name w:val="xl35"/>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36">
    <w:name w:val="xl36"/>
    <w:basedOn w:val="Standaard"/>
    <w:rsid w:val="001566DD"/>
    <w:pPr>
      <w:pBdr>
        <w:top w:val="single" w:sz="4" w:space="0" w:color="auto"/>
        <w:left w:val="single" w:sz="4" w:space="0" w:color="auto"/>
      </w:pBdr>
      <w:tabs>
        <w:tab w:val="clear" w:pos="851"/>
      </w:tabs>
      <w:spacing w:before="100" w:beforeAutospacing="1" w:after="100" w:afterAutospacing="1" w:line="240" w:lineRule="auto"/>
    </w:pPr>
    <w:rPr>
      <w:rFonts w:cs="Arial"/>
      <w:sz w:val="18"/>
      <w:szCs w:val="18"/>
    </w:rPr>
  </w:style>
  <w:style w:type="paragraph" w:customStyle="1" w:styleId="xl37">
    <w:name w:val="xl37"/>
    <w:basedOn w:val="Standaard"/>
    <w:rsid w:val="001566DD"/>
    <w:pPr>
      <w:pBdr>
        <w:top w:val="single" w:sz="4" w:space="0" w:color="auto"/>
      </w:pBdr>
      <w:tabs>
        <w:tab w:val="clear" w:pos="851"/>
      </w:tabs>
      <w:spacing w:before="100" w:beforeAutospacing="1" w:after="100" w:afterAutospacing="1" w:line="240" w:lineRule="auto"/>
    </w:pPr>
    <w:rPr>
      <w:rFonts w:cs="Arial"/>
      <w:sz w:val="18"/>
      <w:szCs w:val="18"/>
    </w:rPr>
  </w:style>
  <w:style w:type="paragraph" w:customStyle="1" w:styleId="xl38">
    <w:name w:val="xl38"/>
    <w:basedOn w:val="Standaard"/>
    <w:rsid w:val="001566DD"/>
    <w:pPr>
      <w:pBdr>
        <w:top w:val="single" w:sz="4" w:space="0" w:color="auto"/>
        <w:left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39">
    <w:name w:val="xl39"/>
    <w:basedOn w:val="Standaard"/>
    <w:rsid w:val="001566DD"/>
    <w:pPr>
      <w:pBdr>
        <w:left w:val="single" w:sz="4" w:space="0" w:color="auto"/>
        <w:bottom w:val="single" w:sz="4" w:space="0" w:color="auto"/>
      </w:pBdr>
      <w:tabs>
        <w:tab w:val="clear" w:pos="851"/>
      </w:tabs>
      <w:spacing w:before="100" w:beforeAutospacing="1" w:after="100" w:afterAutospacing="1" w:line="240" w:lineRule="auto"/>
    </w:pPr>
    <w:rPr>
      <w:rFonts w:cs="Arial"/>
      <w:sz w:val="18"/>
      <w:szCs w:val="18"/>
    </w:rPr>
  </w:style>
  <w:style w:type="paragraph" w:customStyle="1" w:styleId="xl40">
    <w:name w:val="xl40"/>
    <w:basedOn w:val="Standaard"/>
    <w:rsid w:val="001566DD"/>
    <w:pPr>
      <w:pBdr>
        <w:bottom w:val="single" w:sz="4" w:space="0" w:color="auto"/>
      </w:pBdr>
      <w:tabs>
        <w:tab w:val="clear" w:pos="851"/>
      </w:tabs>
      <w:spacing w:before="100" w:beforeAutospacing="1" w:after="100" w:afterAutospacing="1" w:line="240" w:lineRule="auto"/>
      <w:jc w:val="right"/>
    </w:pPr>
    <w:rPr>
      <w:rFonts w:cs="Arial"/>
      <w:sz w:val="18"/>
      <w:szCs w:val="18"/>
    </w:rPr>
  </w:style>
  <w:style w:type="paragraph" w:customStyle="1" w:styleId="xl41">
    <w:name w:val="xl41"/>
    <w:basedOn w:val="Standaard"/>
    <w:rsid w:val="001566DD"/>
    <w:pPr>
      <w:pBdr>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numbering" w:customStyle="1" w:styleId="Opmaakprofiel4">
    <w:name w:val="Opmaakprofiel4"/>
    <w:rsid w:val="00825381"/>
    <w:pPr>
      <w:numPr>
        <w:numId w:val="7"/>
      </w:numPr>
    </w:pPr>
  </w:style>
  <w:style w:type="numbering" w:customStyle="1" w:styleId="Opmaakprofiel2">
    <w:name w:val="Opmaakprofiel2"/>
    <w:rsid w:val="00825381"/>
    <w:pPr>
      <w:numPr>
        <w:numId w:val="5"/>
      </w:numPr>
    </w:pPr>
  </w:style>
  <w:style w:type="numbering" w:customStyle="1" w:styleId="Opmaakprofiel3">
    <w:name w:val="Opmaakprofiel3"/>
    <w:rsid w:val="00825381"/>
    <w:pPr>
      <w:numPr>
        <w:numId w:val="6"/>
      </w:numPr>
    </w:pPr>
  </w:style>
  <w:style w:type="numbering" w:customStyle="1" w:styleId="Vragen">
    <w:name w:val="Vragen"/>
    <w:rsid w:val="00825381"/>
    <w:pPr>
      <w:numPr>
        <w:numId w:val="4"/>
      </w:numPr>
    </w:pPr>
  </w:style>
  <w:style w:type="paragraph" w:customStyle="1" w:styleId="xl42">
    <w:name w:val="xl42"/>
    <w:basedOn w:val="Standaard"/>
    <w:rsid w:val="00012E7B"/>
    <w:pPr>
      <w:pBdr>
        <w:top w:val="single" w:sz="4" w:space="0" w:color="auto"/>
      </w:pBdr>
      <w:tabs>
        <w:tab w:val="clear" w:pos="851"/>
      </w:tabs>
      <w:spacing w:before="100" w:beforeAutospacing="1" w:after="100" w:afterAutospacing="1" w:line="240" w:lineRule="auto"/>
      <w:textAlignment w:val="top"/>
    </w:pPr>
    <w:rPr>
      <w:rFonts w:cs="Arial"/>
      <w:sz w:val="16"/>
      <w:szCs w:val="16"/>
    </w:rPr>
  </w:style>
  <w:style w:type="paragraph" w:customStyle="1" w:styleId="xl43">
    <w:name w:val="xl43"/>
    <w:basedOn w:val="Standaard"/>
    <w:rsid w:val="00012E7B"/>
    <w:pPr>
      <w:pBdr>
        <w:top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44">
    <w:name w:val="xl44"/>
    <w:basedOn w:val="Standaard"/>
    <w:rsid w:val="00012E7B"/>
    <w:pPr>
      <w:pBdr>
        <w:top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45">
    <w:name w:val="xl45"/>
    <w:basedOn w:val="Standaard"/>
    <w:rsid w:val="00012E7B"/>
    <w:pPr>
      <w:pBdr>
        <w:top w:val="single" w:sz="4" w:space="0" w:color="auto"/>
        <w:left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46">
    <w:name w:val="xl46"/>
    <w:basedOn w:val="Standaard"/>
    <w:rsid w:val="00012E7B"/>
    <w:pPr>
      <w:pBdr>
        <w:left w:val="single" w:sz="4" w:space="0" w:color="auto"/>
        <w:bottom w:val="single" w:sz="4" w:space="0" w:color="auto"/>
      </w:pBdr>
      <w:tabs>
        <w:tab w:val="clear" w:pos="851"/>
      </w:tabs>
      <w:spacing w:before="100" w:beforeAutospacing="1" w:after="100" w:afterAutospacing="1" w:line="240" w:lineRule="auto"/>
      <w:textAlignment w:val="top"/>
    </w:pPr>
    <w:rPr>
      <w:rFonts w:cs="Arial"/>
      <w:sz w:val="16"/>
      <w:szCs w:val="16"/>
    </w:rPr>
  </w:style>
  <w:style w:type="paragraph" w:customStyle="1" w:styleId="xl47">
    <w:name w:val="xl47"/>
    <w:basedOn w:val="Standaard"/>
    <w:rsid w:val="00012E7B"/>
    <w:pPr>
      <w:pBdr>
        <w:bottom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48">
    <w:name w:val="xl48"/>
    <w:basedOn w:val="Standaard"/>
    <w:rsid w:val="00012E7B"/>
    <w:pPr>
      <w:pBdr>
        <w:left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OpmaakprofielKop4">
    <w:name w:val="Opmaakprofiel Kop 4"/>
    <w:aliases w:val="Level 2 - a + Na:  0 pt"/>
    <w:basedOn w:val="Kop4"/>
    <w:rsid w:val="0067321A"/>
    <w:pPr>
      <w:spacing w:before="270"/>
      <w:ind w:left="1574" w:hanging="864"/>
    </w:pPr>
    <w:rPr>
      <w:bCs w:val="0"/>
      <w:szCs w:val="20"/>
      <w:lang w:eastAsia="en-US"/>
    </w:rPr>
  </w:style>
  <w:style w:type="paragraph" w:styleId="Lijstalinea">
    <w:name w:val="List Paragraph"/>
    <w:aliases w:val="Opsomblokjes en substreepjes,Opsomming,Lijst paragraaf,-_BOMW"/>
    <w:basedOn w:val="Standaard"/>
    <w:link w:val="LijstalineaChar"/>
    <w:uiPriority w:val="34"/>
    <w:qFormat/>
    <w:rsid w:val="00707420"/>
    <w:pPr>
      <w:tabs>
        <w:tab w:val="clear" w:pos="851"/>
      </w:tabs>
      <w:ind w:left="708"/>
    </w:pPr>
    <w:rPr>
      <w:rFonts w:eastAsia="Calibri"/>
      <w:szCs w:val="22"/>
      <w:lang w:eastAsia="en-US"/>
    </w:rPr>
  </w:style>
  <w:style w:type="paragraph" w:customStyle="1" w:styleId="Lijstalinea1">
    <w:name w:val="Lijstalinea1"/>
    <w:basedOn w:val="Standaard"/>
    <w:rsid w:val="008241C2"/>
    <w:pPr>
      <w:tabs>
        <w:tab w:val="clear" w:pos="851"/>
      </w:tabs>
      <w:ind w:left="720"/>
    </w:pPr>
    <w:rPr>
      <w:szCs w:val="22"/>
      <w:lang w:eastAsia="en-US"/>
    </w:rPr>
  </w:style>
  <w:style w:type="paragraph" w:customStyle="1" w:styleId="xl65">
    <w:name w:val="xl65"/>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ascii="Times New Roman" w:hAnsi="Times New Roman"/>
      <w:sz w:val="24"/>
      <w:szCs w:val="24"/>
    </w:rPr>
  </w:style>
  <w:style w:type="paragraph" w:customStyle="1" w:styleId="xl66">
    <w:name w:val="xl66"/>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szCs w:val="22"/>
    </w:rPr>
  </w:style>
  <w:style w:type="paragraph" w:customStyle="1" w:styleId="xl67">
    <w:name w:val="xl67"/>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68">
    <w:name w:val="xl68"/>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ascii="Times New Roman" w:hAnsi="Times New Roman"/>
      <w:sz w:val="24"/>
      <w:szCs w:val="24"/>
    </w:rPr>
  </w:style>
  <w:style w:type="paragraph" w:customStyle="1" w:styleId="xl69">
    <w:name w:val="xl69"/>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cs="Arial"/>
      <w:b/>
      <w:bCs/>
      <w:szCs w:val="22"/>
    </w:rPr>
  </w:style>
  <w:style w:type="paragraph" w:customStyle="1" w:styleId="xl70">
    <w:name w:val="xl70"/>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71">
    <w:name w:val="xl71"/>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72">
    <w:name w:val="xl72"/>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textAlignment w:val="top"/>
    </w:pPr>
    <w:rPr>
      <w:rFonts w:cs="Arial"/>
      <w:sz w:val="18"/>
      <w:szCs w:val="18"/>
    </w:rPr>
  </w:style>
  <w:style w:type="paragraph" w:customStyle="1" w:styleId="xl73">
    <w:name w:val="xl73"/>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74">
    <w:name w:val="xl74"/>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cs="Arial"/>
      <w:sz w:val="18"/>
      <w:szCs w:val="18"/>
    </w:rPr>
  </w:style>
  <w:style w:type="paragraph" w:customStyle="1" w:styleId="xl75">
    <w:name w:val="xl75"/>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cs="Arial"/>
      <w:sz w:val="18"/>
      <w:szCs w:val="18"/>
    </w:rPr>
  </w:style>
  <w:style w:type="paragraph" w:customStyle="1" w:styleId="xl76">
    <w:name w:val="xl76"/>
    <w:basedOn w:val="Standaard"/>
    <w:rsid w:val="001D75BF"/>
    <w:pPr>
      <w:pBdr>
        <w:top w:val="single" w:sz="4" w:space="0" w:color="auto"/>
        <w:left w:val="single" w:sz="4" w:space="0" w:color="auto"/>
        <w:bottom w:val="single" w:sz="4" w:space="0" w:color="auto"/>
        <w:right w:val="single" w:sz="4" w:space="0" w:color="auto"/>
      </w:pBdr>
      <w:shd w:val="clear" w:color="auto" w:fill="C0C0C0"/>
      <w:tabs>
        <w:tab w:val="clear" w:pos="851"/>
      </w:tabs>
      <w:spacing w:before="100" w:beforeAutospacing="1" w:after="100" w:afterAutospacing="1" w:line="240" w:lineRule="auto"/>
      <w:jc w:val="center"/>
    </w:pPr>
    <w:rPr>
      <w:rFonts w:cs="Arial"/>
      <w:b/>
      <w:bCs/>
      <w:sz w:val="24"/>
      <w:szCs w:val="24"/>
    </w:rPr>
  </w:style>
  <w:style w:type="paragraph" w:customStyle="1" w:styleId="xl77">
    <w:name w:val="xl77"/>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pPr>
    <w:rPr>
      <w:rFonts w:cs="Arial"/>
      <w:sz w:val="18"/>
      <w:szCs w:val="18"/>
    </w:rPr>
  </w:style>
  <w:style w:type="paragraph" w:customStyle="1" w:styleId="xl78">
    <w:name w:val="xl78"/>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79">
    <w:name w:val="xl79"/>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80">
    <w:name w:val="xl80"/>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81">
    <w:name w:val="xl81"/>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82">
    <w:name w:val="xl82"/>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83">
    <w:name w:val="xl83"/>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textAlignment w:val="top"/>
    </w:pPr>
    <w:rPr>
      <w:rFonts w:cs="Arial"/>
      <w:b/>
      <w:bCs/>
      <w:sz w:val="24"/>
      <w:szCs w:val="24"/>
    </w:rPr>
  </w:style>
  <w:style w:type="paragraph" w:customStyle="1" w:styleId="xl84">
    <w:name w:val="xl84"/>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b/>
      <w:bCs/>
      <w:sz w:val="24"/>
      <w:szCs w:val="24"/>
    </w:rPr>
  </w:style>
  <w:style w:type="paragraph" w:customStyle="1" w:styleId="xl85">
    <w:name w:val="xl85"/>
    <w:basedOn w:val="Standaard"/>
    <w:rsid w:val="001D75BF"/>
    <w:pPr>
      <w:pBdr>
        <w:top w:val="single" w:sz="4" w:space="0" w:color="auto"/>
        <w:left w:val="single" w:sz="4" w:space="0" w:color="auto"/>
        <w:bottom w:val="single" w:sz="4" w:space="0" w:color="auto"/>
      </w:pBdr>
      <w:shd w:val="clear" w:color="auto" w:fill="C0C0C0"/>
      <w:tabs>
        <w:tab w:val="clear" w:pos="851"/>
      </w:tabs>
      <w:spacing w:before="100" w:beforeAutospacing="1" w:after="100" w:afterAutospacing="1" w:line="240" w:lineRule="auto"/>
      <w:jc w:val="center"/>
    </w:pPr>
    <w:rPr>
      <w:rFonts w:cs="Arial"/>
      <w:b/>
      <w:bCs/>
      <w:sz w:val="24"/>
      <w:szCs w:val="24"/>
    </w:rPr>
  </w:style>
  <w:style w:type="paragraph" w:customStyle="1" w:styleId="xl86">
    <w:name w:val="xl86"/>
    <w:basedOn w:val="Standaard"/>
    <w:rsid w:val="001D75BF"/>
    <w:pPr>
      <w:pBdr>
        <w:top w:val="single" w:sz="4" w:space="0" w:color="auto"/>
        <w:bottom w:val="single" w:sz="4" w:space="0" w:color="auto"/>
        <w:right w:val="single" w:sz="4" w:space="0" w:color="auto"/>
      </w:pBdr>
      <w:shd w:val="clear" w:color="auto" w:fill="C0C0C0"/>
      <w:tabs>
        <w:tab w:val="clear" w:pos="851"/>
      </w:tabs>
      <w:spacing w:before="100" w:beforeAutospacing="1" w:after="100" w:afterAutospacing="1" w:line="240" w:lineRule="auto"/>
      <w:jc w:val="center"/>
    </w:pPr>
    <w:rPr>
      <w:rFonts w:cs="Arial"/>
      <w:b/>
      <w:bCs/>
      <w:sz w:val="24"/>
      <w:szCs w:val="24"/>
    </w:rPr>
  </w:style>
  <w:style w:type="paragraph" w:customStyle="1" w:styleId="xl87">
    <w:name w:val="xl87"/>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jc w:val="center"/>
    </w:pPr>
    <w:rPr>
      <w:rFonts w:ascii="Times New Roman" w:hAnsi="Times New Roman"/>
      <w:sz w:val="24"/>
      <w:szCs w:val="24"/>
    </w:rPr>
  </w:style>
  <w:style w:type="paragraph" w:customStyle="1" w:styleId="xl88">
    <w:name w:val="xl88"/>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ascii="Times New Roman" w:hAnsi="Times New Roman"/>
      <w:sz w:val="24"/>
      <w:szCs w:val="24"/>
    </w:rPr>
  </w:style>
  <w:style w:type="paragraph" w:customStyle="1" w:styleId="xl89">
    <w:name w:val="xl89"/>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90">
    <w:name w:val="xl90"/>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91">
    <w:name w:val="xl91"/>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pPr>
    <w:rPr>
      <w:rFonts w:cs="Arial"/>
      <w:b/>
      <w:bCs/>
      <w:sz w:val="24"/>
      <w:szCs w:val="24"/>
    </w:rPr>
  </w:style>
  <w:style w:type="paragraph" w:customStyle="1" w:styleId="xl92">
    <w:name w:val="xl92"/>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sz w:val="24"/>
      <w:szCs w:val="24"/>
    </w:rPr>
  </w:style>
  <w:style w:type="paragraph" w:customStyle="1" w:styleId="Niveau1-punten">
    <w:name w:val="Niveau 1 - punten"/>
    <w:basedOn w:val="Kop3"/>
    <w:link w:val="Niveau1-puntenChar"/>
    <w:qFormat/>
    <w:rsid w:val="00CD7495"/>
    <w:pPr>
      <w:numPr>
        <w:ilvl w:val="0"/>
        <w:numId w:val="9"/>
      </w:numPr>
      <w:spacing w:before="0"/>
    </w:pPr>
  </w:style>
  <w:style w:type="paragraph" w:styleId="Index1">
    <w:name w:val="index 1"/>
    <w:basedOn w:val="Standaard"/>
    <w:next w:val="Standaard"/>
    <w:autoRedefine/>
    <w:locked/>
    <w:rsid w:val="00FC343E"/>
    <w:pPr>
      <w:tabs>
        <w:tab w:val="clear" w:pos="851"/>
        <w:tab w:val="right" w:pos="8505"/>
      </w:tabs>
      <w:ind w:left="220" w:hanging="220"/>
    </w:pPr>
  </w:style>
  <w:style w:type="character" w:customStyle="1" w:styleId="Niveau1-puntenChar">
    <w:name w:val="Niveau 1 - punten Char"/>
    <w:link w:val="Niveau1-punten"/>
    <w:rsid w:val="00CD7495"/>
    <w:rPr>
      <w:rFonts w:ascii="Corbel" w:hAnsi="Corbel"/>
      <w:b/>
      <w:bCs/>
      <w:sz w:val="21"/>
      <w:szCs w:val="26"/>
    </w:rPr>
  </w:style>
  <w:style w:type="paragraph" w:customStyle="1" w:styleId="kopvoorblad">
    <w:name w:val="kop voorblad"/>
    <w:basedOn w:val="Koptekst"/>
    <w:rsid w:val="00AC6E02"/>
    <w:pPr>
      <w:tabs>
        <w:tab w:val="clear" w:pos="6464"/>
      </w:tabs>
      <w:spacing w:line="240" w:lineRule="auto"/>
      <w:contextualSpacing w:val="0"/>
      <w:jc w:val="center"/>
    </w:pPr>
    <w:rPr>
      <w:rFonts w:ascii="Arial" w:hAnsi="Arial"/>
      <w:b/>
      <w:sz w:val="44"/>
      <w:szCs w:val="24"/>
    </w:rPr>
  </w:style>
  <w:style w:type="paragraph" w:styleId="Normaalweb">
    <w:name w:val="Normal (Web)"/>
    <w:basedOn w:val="Standaard"/>
    <w:uiPriority w:val="99"/>
    <w:unhideWhenUsed/>
    <w:locked/>
    <w:rsid w:val="00AE59FB"/>
    <w:pPr>
      <w:tabs>
        <w:tab w:val="clear" w:pos="851"/>
      </w:tabs>
      <w:spacing w:before="100" w:beforeAutospacing="1" w:after="100" w:afterAutospacing="1" w:line="240" w:lineRule="auto"/>
      <w:contextualSpacing w:val="0"/>
    </w:pPr>
    <w:rPr>
      <w:rFonts w:ascii="Times New Roman" w:hAnsi="Times New Roman"/>
      <w:sz w:val="24"/>
      <w:szCs w:val="24"/>
    </w:rPr>
  </w:style>
  <w:style w:type="paragraph" w:styleId="Revisie">
    <w:name w:val="Revision"/>
    <w:hidden/>
    <w:uiPriority w:val="99"/>
    <w:semiHidden/>
    <w:rsid w:val="00485484"/>
    <w:rPr>
      <w:rFonts w:ascii="Corbel" w:hAnsi="Corbel"/>
      <w:sz w:val="21"/>
    </w:rPr>
  </w:style>
  <w:style w:type="character" w:customStyle="1" w:styleId="LijstalineaChar">
    <w:name w:val="Lijstalinea Char"/>
    <w:aliases w:val="Opsomblokjes en substreepjes Char,Opsomming Char,Lijst paragraaf Char,-_BOMW Char"/>
    <w:link w:val="Lijstalinea"/>
    <w:uiPriority w:val="34"/>
    <w:locked/>
    <w:rsid w:val="003C0466"/>
    <w:rPr>
      <w:rFonts w:ascii="Corbel" w:eastAsia="Calibri" w:hAnsi="Corbel"/>
      <w:sz w:val="21"/>
      <w:szCs w:val="22"/>
      <w:lang w:eastAsia="en-US"/>
    </w:rPr>
  </w:style>
  <w:style w:type="paragraph" w:customStyle="1" w:styleId="contractkop">
    <w:name w:val="contract kop"/>
    <w:basedOn w:val="Standaard"/>
    <w:next w:val="contractartikel"/>
    <w:link w:val="contractkopChar"/>
    <w:qFormat/>
    <w:rsid w:val="005E6131"/>
    <w:pPr>
      <w:numPr>
        <w:numId w:val="13"/>
      </w:numPr>
      <w:tabs>
        <w:tab w:val="clear" w:pos="851"/>
      </w:tabs>
      <w:spacing w:before="240" w:line="288" w:lineRule="auto"/>
      <w:contextualSpacing w:val="0"/>
    </w:pPr>
    <w:rPr>
      <w:b/>
      <w:caps/>
    </w:rPr>
  </w:style>
  <w:style w:type="paragraph" w:customStyle="1" w:styleId="contractartikel">
    <w:name w:val="contract artikel"/>
    <w:basedOn w:val="contractkop"/>
    <w:link w:val="contractartikelChar"/>
    <w:qFormat/>
    <w:rsid w:val="005E6131"/>
    <w:pPr>
      <w:numPr>
        <w:ilvl w:val="1"/>
      </w:numPr>
      <w:spacing w:before="0" w:after="120" w:line="280" w:lineRule="atLeast"/>
    </w:pPr>
    <w:rPr>
      <w:b w:val="0"/>
      <w:caps w:val="0"/>
    </w:rPr>
  </w:style>
  <w:style w:type="character" w:customStyle="1" w:styleId="contractkopChar">
    <w:name w:val="contract kop Char"/>
    <w:link w:val="contractkop"/>
    <w:rsid w:val="005E6131"/>
    <w:rPr>
      <w:rFonts w:ascii="Corbel" w:hAnsi="Corbel"/>
      <w:b/>
      <w:caps/>
      <w:sz w:val="21"/>
    </w:rPr>
  </w:style>
  <w:style w:type="character" w:customStyle="1" w:styleId="contractartikelChar">
    <w:name w:val="contract artikel Char"/>
    <w:link w:val="contractartikel"/>
    <w:rsid w:val="005E6131"/>
    <w:rPr>
      <w:rFonts w:ascii="Corbel" w:hAnsi="Corbel"/>
      <w:sz w:val="21"/>
    </w:rPr>
  </w:style>
  <w:style w:type="paragraph" w:customStyle="1" w:styleId="OpsommingBullet">
    <w:name w:val="Opsomming Bullet"/>
    <w:basedOn w:val="Lijstalinea"/>
    <w:qFormat/>
    <w:rsid w:val="005F2B17"/>
    <w:pPr>
      <w:numPr>
        <w:numId w:val="15"/>
      </w:numPr>
      <w:spacing w:line="280" w:lineRule="atLeast"/>
    </w:pPr>
    <w:rPr>
      <w:szCs w:val="21"/>
    </w:rPr>
  </w:style>
  <w:style w:type="paragraph" w:customStyle="1" w:styleId="Opsommingstreepje">
    <w:name w:val="Opsomming streepje"/>
    <w:basedOn w:val="Lijstalinea"/>
    <w:qFormat/>
    <w:rsid w:val="005F2B17"/>
    <w:pPr>
      <w:numPr>
        <w:ilvl w:val="1"/>
        <w:numId w:val="15"/>
      </w:numPr>
      <w:spacing w:line="280" w:lineRule="atLeast"/>
    </w:pPr>
    <w:rPr>
      <w:szCs w:val="21"/>
    </w:rPr>
  </w:style>
  <w:style w:type="paragraph" w:styleId="Geenafstand">
    <w:name w:val="No Spacing"/>
    <w:uiPriority w:val="1"/>
    <w:qFormat/>
    <w:rsid w:val="00137318"/>
    <w:pPr>
      <w:tabs>
        <w:tab w:val="left" w:pos="851"/>
      </w:tabs>
      <w:contextualSpacing/>
    </w:pPr>
    <w:rPr>
      <w:rFonts w:ascii="Corbel" w:hAnsi="Corbel"/>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19866703">
      <w:bodyDiv w:val="1"/>
      <w:marLeft w:val="0"/>
      <w:marRight w:val="0"/>
      <w:marTop w:val="0"/>
      <w:marBottom w:val="0"/>
      <w:divBdr>
        <w:top w:val="none" w:sz="0" w:space="0" w:color="auto"/>
        <w:left w:val="none" w:sz="0" w:space="0" w:color="auto"/>
        <w:bottom w:val="none" w:sz="0" w:space="0" w:color="auto"/>
        <w:right w:val="none" w:sz="0" w:space="0" w:color="auto"/>
      </w:divBdr>
    </w:div>
    <w:div w:id="92363075">
      <w:bodyDiv w:val="1"/>
      <w:marLeft w:val="0"/>
      <w:marRight w:val="0"/>
      <w:marTop w:val="0"/>
      <w:marBottom w:val="0"/>
      <w:divBdr>
        <w:top w:val="none" w:sz="0" w:space="0" w:color="auto"/>
        <w:left w:val="none" w:sz="0" w:space="0" w:color="auto"/>
        <w:bottom w:val="none" w:sz="0" w:space="0" w:color="auto"/>
        <w:right w:val="none" w:sz="0" w:space="0" w:color="auto"/>
      </w:divBdr>
    </w:div>
    <w:div w:id="167523768">
      <w:bodyDiv w:val="1"/>
      <w:marLeft w:val="0"/>
      <w:marRight w:val="0"/>
      <w:marTop w:val="0"/>
      <w:marBottom w:val="0"/>
      <w:divBdr>
        <w:top w:val="none" w:sz="0" w:space="0" w:color="auto"/>
        <w:left w:val="none" w:sz="0" w:space="0" w:color="auto"/>
        <w:bottom w:val="none" w:sz="0" w:space="0" w:color="auto"/>
        <w:right w:val="none" w:sz="0" w:space="0" w:color="auto"/>
      </w:divBdr>
    </w:div>
    <w:div w:id="206570666">
      <w:bodyDiv w:val="1"/>
      <w:marLeft w:val="0"/>
      <w:marRight w:val="0"/>
      <w:marTop w:val="0"/>
      <w:marBottom w:val="0"/>
      <w:divBdr>
        <w:top w:val="none" w:sz="0" w:space="0" w:color="auto"/>
        <w:left w:val="none" w:sz="0" w:space="0" w:color="auto"/>
        <w:bottom w:val="none" w:sz="0" w:space="0" w:color="auto"/>
        <w:right w:val="none" w:sz="0" w:space="0" w:color="auto"/>
      </w:divBdr>
    </w:div>
    <w:div w:id="259948214">
      <w:bodyDiv w:val="1"/>
      <w:marLeft w:val="0"/>
      <w:marRight w:val="0"/>
      <w:marTop w:val="0"/>
      <w:marBottom w:val="0"/>
      <w:divBdr>
        <w:top w:val="none" w:sz="0" w:space="0" w:color="auto"/>
        <w:left w:val="none" w:sz="0" w:space="0" w:color="auto"/>
        <w:bottom w:val="none" w:sz="0" w:space="0" w:color="auto"/>
        <w:right w:val="none" w:sz="0" w:space="0" w:color="auto"/>
      </w:divBdr>
    </w:div>
    <w:div w:id="262229072">
      <w:bodyDiv w:val="1"/>
      <w:marLeft w:val="0"/>
      <w:marRight w:val="0"/>
      <w:marTop w:val="0"/>
      <w:marBottom w:val="0"/>
      <w:divBdr>
        <w:top w:val="none" w:sz="0" w:space="0" w:color="auto"/>
        <w:left w:val="none" w:sz="0" w:space="0" w:color="auto"/>
        <w:bottom w:val="none" w:sz="0" w:space="0" w:color="auto"/>
        <w:right w:val="none" w:sz="0" w:space="0" w:color="auto"/>
      </w:divBdr>
    </w:div>
    <w:div w:id="308946453">
      <w:bodyDiv w:val="1"/>
      <w:marLeft w:val="0"/>
      <w:marRight w:val="0"/>
      <w:marTop w:val="0"/>
      <w:marBottom w:val="0"/>
      <w:divBdr>
        <w:top w:val="none" w:sz="0" w:space="0" w:color="auto"/>
        <w:left w:val="none" w:sz="0" w:space="0" w:color="auto"/>
        <w:bottom w:val="none" w:sz="0" w:space="0" w:color="auto"/>
        <w:right w:val="none" w:sz="0" w:space="0" w:color="auto"/>
      </w:divBdr>
    </w:div>
    <w:div w:id="354117294">
      <w:bodyDiv w:val="1"/>
      <w:marLeft w:val="0"/>
      <w:marRight w:val="0"/>
      <w:marTop w:val="0"/>
      <w:marBottom w:val="0"/>
      <w:divBdr>
        <w:top w:val="none" w:sz="0" w:space="0" w:color="auto"/>
        <w:left w:val="none" w:sz="0" w:space="0" w:color="auto"/>
        <w:bottom w:val="none" w:sz="0" w:space="0" w:color="auto"/>
        <w:right w:val="none" w:sz="0" w:space="0" w:color="auto"/>
      </w:divBdr>
    </w:div>
    <w:div w:id="410086979">
      <w:bodyDiv w:val="1"/>
      <w:marLeft w:val="0"/>
      <w:marRight w:val="0"/>
      <w:marTop w:val="0"/>
      <w:marBottom w:val="0"/>
      <w:divBdr>
        <w:top w:val="none" w:sz="0" w:space="0" w:color="auto"/>
        <w:left w:val="none" w:sz="0" w:space="0" w:color="auto"/>
        <w:bottom w:val="none" w:sz="0" w:space="0" w:color="auto"/>
        <w:right w:val="none" w:sz="0" w:space="0" w:color="auto"/>
      </w:divBdr>
    </w:div>
    <w:div w:id="451285428">
      <w:bodyDiv w:val="1"/>
      <w:marLeft w:val="0"/>
      <w:marRight w:val="0"/>
      <w:marTop w:val="0"/>
      <w:marBottom w:val="0"/>
      <w:divBdr>
        <w:top w:val="none" w:sz="0" w:space="0" w:color="auto"/>
        <w:left w:val="none" w:sz="0" w:space="0" w:color="auto"/>
        <w:bottom w:val="none" w:sz="0" w:space="0" w:color="auto"/>
        <w:right w:val="none" w:sz="0" w:space="0" w:color="auto"/>
      </w:divBdr>
    </w:div>
    <w:div w:id="460659513">
      <w:bodyDiv w:val="1"/>
      <w:marLeft w:val="0"/>
      <w:marRight w:val="0"/>
      <w:marTop w:val="0"/>
      <w:marBottom w:val="0"/>
      <w:divBdr>
        <w:top w:val="none" w:sz="0" w:space="0" w:color="auto"/>
        <w:left w:val="none" w:sz="0" w:space="0" w:color="auto"/>
        <w:bottom w:val="none" w:sz="0" w:space="0" w:color="auto"/>
        <w:right w:val="none" w:sz="0" w:space="0" w:color="auto"/>
      </w:divBdr>
    </w:div>
    <w:div w:id="481313778">
      <w:bodyDiv w:val="1"/>
      <w:marLeft w:val="0"/>
      <w:marRight w:val="0"/>
      <w:marTop w:val="0"/>
      <w:marBottom w:val="0"/>
      <w:divBdr>
        <w:top w:val="none" w:sz="0" w:space="0" w:color="auto"/>
        <w:left w:val="none" w:sz="0" w:space="0" w:color="auto"/>
        <w:bottom w:val="none" w:sz="0" w:space="0" w:color="auto"/>
        <w:right w:val="none" w:sz="0" w:space="0" w:color="auto"/>
      </w:divBdr>
    </w:div>
    <w:div w:id="491915917">
      <w:bodyDiv w:val="1"/>
      <w:marLeft w:val="0"/>
      <w:marRight w:val="0"/>
      <w:marTop w:val="0"/>
      <w:marBottom w:val="0"/>
      <w:divBdr>
        <w:top w:val="none" w:sz="0" w:space="0" w:color="auto"/>
        <w:left w:val="none" w:sz="0" w:space="0" w:color="auto"/>
        <w:bottom w:val="none" w:sz="0" w:space="0" w:color="auto"/>
        <w:right w:val="none" w:sz="0" w:space="0" w:color="auto"/>
      </w:divBdr>
    </w:div>
    <w:div w:id="501242222">
      <w:bodyDiv w:val="1"/>
      <w:marLeft w:val="0"/>
      <w:marRight w:val="0"/>
      <w:marTop w:val="0"/>
      <w:marBottom w:val="0"/>
      <w:divBdr>
        <w:top w:val="none" w:sz="0" w:space="0" w:color="auto"/>
        <w:left w:val="none" w:sz="0" w:space="0" w:color="auto"/>
        <w:bottom w:val="none" w:sz="0" w:space="0" w:color="auto"/>
        <w:right w:val="none" w:sz="0" w:space="0" w:color="auto"/>
      </w:divBdr>
    </w:div>
    <w:div w:id="519121583">
      <w:bodyDiv w:val="1"/>
      <w:marLeft w:val="0"/>
      <w:marRight w:val="0"/>
      <w:marTop w:val="0"/>
      <w:marBottom w:val="0"/>
      <w:divBdr>
        <w:top w:val="none" w:sz="0" w:space="0" w:color="auto"/>
        <w:left w:val="none" w:sz="0" w:space="0" w:color="auto"/>
        <w:bottom w:val="none" w:sz="0" w:space="0" w:color="auto"/>
        <w:right w:val="none" w:sz="0" w:space="0" w:color="auto"/>
      </w:divBdr>
    </w:div>
    <w:div w:id="542906519">
      <w:bodyDiv w:val="1"/>
      <w:marLeft w:val="0"/>
      <w:marRight w:val="0"/>
      <w:marTop w:val="0"/>
      <w:marBottom w:val="0"/>
      <w:divBdr>
        <w:top w:val="none" w:sz="0" w:space="0" w:color="auto"/>
        <w:left w:val="none" w:sz="0" w:space="0" w:color="auto"/>
        <w:bottom w:val="none" w:sz="0" w:space="0" w:color="auto"/>
        <w:right w:val="none" w:sz="0" w:space="0" w:color="auto"/>
      </w:divBdr>
    </w:div>
    <w:div w:id="555091780">
      <w:bodyDiv w:val="1"/>
      <w:marLeft w:val="0"/>
      <w:marRight w:val="0"/>
      <w:marTop w:val="0"/>
      <w:marBottom w:val="0"/>
      <w:divBdr>
        <w:top w:val="none" w:sz="0" w:space="0" w:color="auto"/>
        <w:left w:val="none" w:sz="0" w:space="0" w:color="auto"/>
        <w:bottom w:val="none" w:sz="0" w:space="0" w:color="auto"/>
        <w:right w:val="none" w:sz="0" w:space="0" w:color="auto"/>
      </w:divBdr>
    </w:div>
    <w:div w:id="555360957">
      <w:bodyDiv w:val="1"/>
      <w:marLeft w:val="0"/>
      <w:marRight w:val="0"/>
      <w:marTop w:val="0"/>
      <w:marBottom w:val="0"/>
      <w:divBdr>
        <w:top w:val="none" w:sz="0" w:space="0" w:color="auto"/>
        <w:left w:val="none" w:sz="0" w:space="0" w:color="auto"/>
        <w:bottom w:val="none" w:sz="0" w:space="0" w:color="auto"/>
        <w:right w:val="none" w:sz="0" w:space="0" w:color="auto"/>
      </w:divBdr>
    </w:div>
    <w:div w:id="598412460">
      <w:bodyDiv w:val="1"/>
      <w:marLeft w:val="0"/>
      <w:marRight w:val="0"/>
      <w:marTop w:val="0"/>
      <w:marBottom w:val="0"/>
      <w:divBdr>
        <w:top w:val="none" w:sz="0" w:space="0" w:color="auto"/>
        <w:left w:val="none" w:sz="0" w:space="0" w:color="auto"/>
        <w:bottom w:val="none" w:sz="0" w:space="0" w:color="auto"/>
        <w:right w:val="none" w:sz="0" w:space="0" w:color="auto"/>
      </w:divBdr>
    </w:div>
    <w:div w:id="642589660">
      <w:bodyDiv w:val="1"/>
      <w:marLeft w:val="0"/>
      <w:marRight w:val="0"/>
      <w:marTop w:val="0"/>
      <w:marBottom w:val="0"/>
      <w:divBdr>
        <w:top w:val="none" w:sz="0" w:space="0" w:color="auto"/>
        <w:left w:val="none" w:sz="0" w:space="0" w:color="auto"/>
        <w:bottom w:val="none" w:sz="0" w:space="0" w:color="auto"/>
        <w:right w:val="none" w:sz="0" w:space="0" w:color="auto"/>
      </w:divBdr>
    </w:div>
    <w:div w:id="651254282">
      <w:bodyDiv w:val="1"/>
      <w:marLeft w:val="0"/>
      <w:marRight w:val="0"/>
      <w:marTop w:val="0"/>
      <w:marBottom w:val="0"/>
      <w:divBdr>
        <w:top w:val="none" w:sz="0" w:space="0" w:color="auto"/>
        <w:left w:val="none" w:sz="0" w:space="0" w:color="auto"/>
        <w:bottom w:val="none" w:sz="0" w:space="0" w:color="auto"/>
        <w:right w:val="none" w:sz="0" w:space="0" w:color="auto"/>
      </w:divBdr>
    </w:div>
    <w:div w:id="656109252">
      <w:bodyDiv w:val="1"/>
      <w:marLeft w:val="0"/>
      <w:marRight w:val="0"/>
      <w:marTop w:val="0"/>
      <w:marBottom w:val="0"/>
      <w:divBdr>
        <w:top w:val="none" w:sz="0" w:space="0" w:color="auto"/>
        <w:left w:val="none" w:sz="0" w:space="0" w:color="auto"/>
        <w:bottom w:val="none" w:sz="0" w:space="0" w:color="auto"/>
        <w:right w:val="none" w:sz="0" w:space="0" w:color="auto"/>
      </w:divBdr>
    </w:div>
    <w:div w:id="678120155">
      <w:bodyDiv w:val="1"/>
      <w:marLeft w:val="0"/>
      <w:marRight w:val="0"/>
      <w:marTop w:val="0"/>
      <w:marBottom w:val="0"/>
      <w:divBdr>
        <w:top w:val="none" w:sz="0" w:space="0" w:color="auto"/>
        <w:left w:val="none" w:sz="0" w:space="0" w:color="auto"/>
        <w:bottom w:val="none" w:sz="0" w:space="0" w:color="auto"/>
        <w:right w:val="none" w:sz="0" w:space="0" w:color="auto"/>
      </w:divBdr>
    </w:div>
    <w:div w:id="681475920">
      <w:bodyDiv w:val="1"/>
      <w:marLeft w:val="0"/>
      <w:marRight w:val="0"/>
      <w:marTop w:val="0"/>
      <w:marBottom w:val="0"/>
      <w:divBdr>
        <w:top w:val="none" w:sz="0" w:space="0" w:color="auto"/>
        <w:left w:val="none" w:sz="0" w:space="0" w:color="auto"/>
        <w:bottom w:val="none" w:sz="0" w:space="0" w:color="auto"/>
        <w:right w:val="none" w:sz="0" w:space="0" w:color="auto"/>
      </w:divBdr>
    </w:div>
    <w:div w:id="701594235">
      <w:bodyDiv w:val="1"/>
      <w:marLeft w:val="0"/>
      <w:marRight w:val="0"/>
      <w:marTop w:val="0"/>
      <w:marBottom w:val="0"/>
      <w:divBdr>
        <w:top w:val="none" w:sz="0" w:space="0" w:color="auto"/>
        <w:left w:val="none" w:sz="0" w:space="0" w:color="auto"/>
        <w:bottom w:val="none" w:sz="0" w:space="0" w:color="auto"/>
        <w:right w:val="none" w:sz="0" w:space="0" w:color="auto"/>
      </w:divBdr>
    </w:div>
    <w:div w:id="725566978">
      <w:bodyDiv w:val="1"/>
      <w:marLeft w:val="0"/>
      <w:marRight w:val="0"/>
      <w:marTop w:val="0"/>
      <w:marBottom w:val="0"/>
      <w:divBdr>
        <w:top w:val="none" w:sz="0" w:space="0" w:color="auto"/>
        <w:left w:val="none" w:sz="0" w:space="0" w:color="auto"/>
        <w:bottom w:val="none" w:sz="0" w:space="0" w:color="auto"/>
        <w:right w:val="none" w:sz="0" w:space="0" w:color="auto"/>
      </w:divBdr>
    </w:div>
    <w:div w:id="749934616">
      <w:bodyDiv w:val="1"/>
      <w:marLeft w:val="0"/>
      <w:marRight w:val="0"/>
      <w:marTop w:val="0"/>
      <w:marBottom w:val="0"/>
      <w:divBdr>
        <w:top w:val="none" w:sz="0" w:space="0" w:color="auto"/>
        <w:left w:val="none" w:sz="0" w:space="0" w:color="auto"/>
        <w:bottom w:val="none" w:sz="0" w:space="0" w:color="auto"/>
        <w:right w:val="none" w:sz="0" w:space="0" w:color="auto"/>
      </w:divBdr>
    </w:div>
    <w:div w:id="770707717">
      <w:bodyDiv w:val="1"/>
      <w:marLeft w:val="0"/>
      <w:marRight w:val="0"/>
      <w:marTop w:val="0"/>
      <w:marBottom w:val="0"/>
      <w:divBdr>
        <w:top w:val="none" w:sz="0" w:space="0" w:color="auto"/>
        <w:left w:val="none" w:sz="0" w:space="0" w:color="auto"/>
        <w:bottom w:val="none" w:sz="0" w:space="0" w:color="auto"/>
        <w:right w:val="none" w:sz="0" w:space="0" w:color="auto"/>
      </w:divBdr>
    </w:div>
    <w:div w:id="988051628">
      <w:bodyDiv w:val="1"/>
      <w:marLeft w:val="0"/>
      <w:marRight w:val="0"/>
      <w:marTop w:val="0"/>
      <w:marBottom w:val="0"/>
      <w:divBdr>
        <w:top w:val="none" w:sz="0" w:space="0" w:color="auto"/>
        <w:left w:val="none" w:sz="0" w:space="0" w:color="auto"/>
        <w:bottom w:val="none" w:sz="0" w:space="0" w:color="auto"/>
        <w:right w:val="none" w:sz="0" w:space="0" w:color="auto"/>
      </w:divBdr>
    </w:div>
    <w:div w:id="1012531828">
      <w:bodyDiv w:val="1"/>
      <w:marLeft w:val="0"/>
      <w:marRight w:val="0"/>
      <w:marTop w:val="0"/>
      <w:marBottom w:val="0"/>
      <w:divBdr>
        <w:top w:val="none" w:sz="0" w:space="0" w:color="auto"/>
        <w:left w:val="none" w:sz="0" w:space="0" w:color="auto"/>
        <w:bottom w:val="none" w:sz="0" w:space="0" w:color="auto"/>
        <w:right w:val="none" w:sz="0" w:space="0" w:color="auto"/>
      </w:divBdr>
    </w:div>
    <w:div w:id="1020156436">
      <w:bodyDiv w:val="1"/>
      <w:marLeft w:val="0"/>
      <w:marRight w:val="0"/>
      <w:marTop w:val="0"/>
      <w:marBottom w:val="0"/>
      <w:divBdr>
        <w:top w:val="none" w:sz="0" w:space="0" w:color="auto"/>
        <w:left w:val="none" w:sz="0" w:space="0" w:color="auto"/>
        <w:bottom w:val="none" w:sz="0" w:space="0" w:color="auto"/>
        <w:right w:val="none" w:sz="0" w:space="0" w:color="auto"/>
      </w:divBdr>
    </w:div>
    <w:div w:id="1050497846">
      <w:bodyDiv w:val="1"/>
      <w:marLeft w:val="0"/>
      <w:marRight w:val="0"/>
      <w:marTop w:val="0"/>
      <w:marBottom w:val="0"/>
      <w:divBdr>
        <w:top w:val="none" w:sz="0" w:space="0" w:color="auto"/>
        <w:left w:val="none" w:sz="0" w:space="0" w:color="auto"/>
        <w:bottom w:val="none" w:sz="0" w:space="0" w:color="auto"/>
        <w:right w:val="none" w:sz="0" w:space="0" w:color="auto"/>
      </w:divBdr>
    </w:div>
    <w:div w:id="1098259219">
      <w:bodyDiv w:val="1"/>
      <w:marLeft w:val="0"/>
      <w:marRight w:val="0"/>
      <w:marTop w:val="0"/>
      <w:marBottom w:val="0"/>
      <w:divBdr>
        <w:top w:val="none" w:sz="0" w:space="0" w:color="auto"/>
        <w:left w:val="none" w:sz="0" w:space="0" w:color="auto"/>
        <w:bottom w:val="none" w:sz="0" w:space="0" w:color="auto"/>
        <w:right w:val="none" w:sz="0" w:space="0" w:color="auto"/>
      </w:divBdr>
    </w:div>
    <w:div w:id="1142774193">
      <w:bodyDiv w:val="1"/>
      <w:marLeft w:val="0"/>
      <w:marRight w:val="0"/>
      <w:marTop w:val="0"/>
      <w:marBottom w:val="0"/>
      <w:divBdr>
        <w:top w:val="none" w:sz="0" w:space="0" w:color="auto"/>
        <w:left w:val="none" w:sz="0" w:space="0" w:color="auto"/>
        <w:bottom w:val="none" w:sz="0" w:space="0" w:color="auto"/>
        <w:right w:val="none" w:sz="0" w:space="0" w:color="auto"/>
      </w:divBdr>
    </w:div>
    <w:div w:id="1206481410">
      <w:bodyDiv w:val="1"/>
      <w:marLeft w:val="0"/>
      <w:marRight w:val="0"/>
      <w:marTop w:val="0"/>
      <w:marBottom w:val="0"/>
      <w:divBdr>
        <w:top w:val="none" w:sz="0" w:space="0" w:color="auto"/>
        <w:left w:val="none" w:sz="0" w:space="0" w:color="auto"/>
        <w:bottom w:val="none" w:sz="0" w:space="0" w:color="auto"/>
        <w:right w:val="none" w:sz="0" w:space="0" w:color="auto"/>
      </w:divBdr>
    </w:div>
    <w:div w:id="1228110195">
      <w:bodyDiv w:val="1"/>
      <w:marLeft w:val="0"/>
      <w:marRight w:val="0"/>
      <w:marTop w:val="0"/>
      <w:marBottom w:val="0"/>
      <w:divBdr>
        <w:top w:val="none" w:sz="0" w:space="0" w:color="auto"/>
        <w:left w:val="none" w:sz="0" w:space="0" w:color="auto"/>
        <w:bottom w:val="none" w:sz="0" w:space="0" w:color="auto"/>
        <w:right w:val="none" w:sz="0" w:space="0" w:color="auto"/>
      </w:divBdr>
    </w:div>
    <w:div w:id="1248344691">
      <w:bodyDiv w:val="1"/>
      <w:marLeft w:val="0"/>
      <w:marRight w:val="0"/>
      <w:marTop w:val="0"/>
      <w:marBottom w:val="0"/>
      <w:divBdr>
        <w:top w:val="none" w:sz="0" w:space="0" w:color="auto"/>
        <w:left w:val="none" w:sz="0" w:space="0" w:color="auto"/>
        <w:bottom w:val="none" w:sz="0" w:space="0" w:color="auto"/>
        <w:right w:val="none" w:sz="0" w:space="0" w:color="auto"/>
      </w:divBdr>
    </w:div>
    <w:div w:id="1269696042">
      <w:bodyDiv w:val="1"/>
      <w:marLeft w:val="0"/>
      <w:marRight w:val="0"/>
      <w:marTop w:val="0"/>
      <w:marBottom w:val="0"/>
      <w:divBdr>
        <w:top w:val="none" w:sz="0" w:space="0" w:color="auto"/>
        <w:left w:val="none" w:sz="0" w:space="0" w:color="auto"/>
        <w:bottom w:val="none" w:sz="0" w:space="0" w:color="auto"/>
        <w:right w:val="none" w:sz="0" w:space="0" w:color="auto"/>
      </w:divBdr>
    </w:div>
    <w:div w:id="1303383161">
      <w:bodyDiv w:val="1"/>
      <w:marLeft w:val="0"/>
      <w:marRight w:val="0"/>
      <w:marTop w:val="0"/>
      <w:marBottom w:val="0"/>
      <w:divBdr>
        <w:top w:val="none" w:sz="0" w:space="0" w:color="auto"/>
        <w:left w:val="none" w:sz="0" w:space="0" w:color="auto"/>
        <w:bottom w:val="none" w:sz="0" w:space="0" w:color="auto"/>
        <w:right w:val="none" w:sz="0" w:space="0" w:color="auto"/>
      </w:divBdr>
    </w:div>
    <w:div w:id="1323923073">
      <w:bodyDiv w:val="1"/>
      <w:marLeft w:val="0"/>
      <w:marRight w:val="0"/>
      <w:marTop w:val="0"/>
      <w:marBottom w:val="0"/>
      <w:divBdr>
        <w:top w:val="none" w:sz="0" w:space="0" w:color="auto"/>
        <w:left w:val="none" w:sz="0" w:space="0" w:color="auto"/>
        <w:bottom w:val="none" w:sz="0" w:space="0" w:color="auto"/>
        <w:right w:val="none" w:sz="0" w:space="0" w:color="auto"/>
      </w:divBdr>
    </w:div>
    <w:div w:id="1426728893">
      <w:bodyDiv w:val="1"/>
      <w:marLeft w:val="0"/>
      <w:marRight w:val="0"/>
      <w:marTop w:val="0"/>
      <w:marBottom w:val="0"/>
      <w:divBdr>
        <w:top w:val="none" w:sz="0" w:space="0" w:color="auto"/>
        <w:left w:val="none" w:sz="0" w:space="0" w:color="auto"/>
        <w:bottom w:val="none" w:sz="0" w:space="0" w:color="auto"/>
        <w:right w:val="none" w:sz="0" w:space="0" w:color="auto"/>
      </w:divBdr>
    </w:div>
    <w:div w:id="1432122523">
      <w:bodyDiv w:val="1"/>
      <w:marLeft w:val="0"/>
      <w:marRight w:val="0"/>
      <w:marTop w:val="0"/>
      <w:marBottom w:val="0"/>
      <w:divBdr>
        <w:top w:val="none" w:sz="0" w:space="0" w:color="auto"/>
        <w:left w:val="none" w:sz="0" w:space="0" w:color="auto"/>
        <w:bottom w:val="none" w:sz="0" w:space="0" w:color="auto"/>
        <w:right w:val="none" w:sz="0" w:space="0" w:color="auto"/>
      </w:divBdr>
    </w:div>
    <w:div w:id="1438452556">
      <w:bodyDiv w:val="1"/>
      <w:marLeft w:val="0"/>
      <w:marRight w:val="0"/>
      <w:marTop w:val="0"/>
      <w:marBottom w:val="0"/>
      <w:divBdr>
        <w:top w:val="none" w:sz="0" w:space="0" w:color="auto"/>
        <w:left w:val="none" w:sz="0" w:space="0" w:color="auto"/>
        <w:bottom w:val="none" w:sz="0" w:space="0" w:color="auto"/>
        <w:right w:val="none" w:sz="0" w:space="0" w:color="auto"/>
      </w:divBdr>
    </w:div>
    <w:div w:id="1452630378">
      <w:bodyDiv w:val="1"/>
      <w:marLeft w:val="0"/>
      <w:marRight w:val="0"/>
      <w:marTop w:val="0"/>
      <w:marBottom w:val="0"/>
      <w:divBdr>
        <w:top w:val="none" w:sz="0" w:space="0" w:color="auto"/>
        <w:left w:val="none" w:sz="0" w:space="0" w:color="auto"/>
        <w:bottom w:val="none" w:sz="0" w:space="0" w:color="auto"/>
        <w:right w:val="none" w:sz="0" w:space="0" w:color="auto"/>
      </w:divBdr>
    </w:div>
    <w:div w:id="1462380580">
      <w:bodyDiv w:val="1"/>
      <w:marLeft w:val="0"/>
      <w:marRight w:val="0"/>
      <w:marTop w:val="0"/>
      <w:marBottom w:val="0"/>
      <w:divBdr>
        <w:top w:val="none" w:sz="0" w:space="0" w:color="auto"/>
        <w:left w:val="none" w:sz="0" w:space="0" w:color="auto"/>
        <w:bottom w:val="none" w:sz="0" w:space="0" w:color="auto"/>
        <w:right w:val="none" w:sz="0" w:space="0" w:color="auto"/>
      </w:divBdr>
    </w:div>
    <w:div w:id="1505167051">
      <w:bodyDiv w:val="1"/>
      <w:marLeft w:val="0"/>
      <w:marRight w:val="0"/>
      <w:marTop w:val="0"/>
      <w:marBottom w:val="0"/>
      <w:divBdr>
        <w:top w:val="none" w:sz="0" w:space="0" w:color="auto"/>
        <w:left w:val="none" w:sz="0" w:space="0" w:color="auto"/>
        <w:bottom w:val="none" w:sz="0" w:space="0" w:color="auto"/>
        <w:right w:val="none" w:sz="0" w:space="0" w:color="auto"/>
      </w:divBdr>
    </w:div>
    <w:div w:id="1548026242">
      <w:bodyDiv w:val="1"/>
      <w:marLeft w:val="0"/>
      <w:marRight w:val="0"/>
      <w:marTop w:val="0"/>
      <w:marBottom w:val="0"/>
      <w:divBdr>
        <w:top w:val="none" w:sz="0" w:space="0" w:color="auto"/>
        <w:left w:val="none" w:sz="0" w:space="0" w:color="auto"/>
        <w:bottom w:val="none" w:sz="0" w:space="0" w:color="auto"/>
        <w:right w:val="none" w:sz="0" w:space="0" w:color="auto"/>
      </w:divBdr>
    </w:div>
    <w:div w:id="1574897077">
      <w:bodyDiv w:val="1"/>
      <w:marLeft w:val="0"/>
      <w:marRight w:val="0"/>
      <w:marTop w:val="0"/>
      <w:marBottom w:val="0"/>
      <w:divBdr>
        <w:top w:val="none" w:sz="0" w:space="0" w:color="auto"/>
        <w:left w:val="none" w:sz="0" w:space="0" w:color="auto"/>
        <w:bottom w:val="none" w:sz="0" w:space="0" w:color="auto"/>
        <w:right w:val="none" w:sz="0" w:space="0" w:color="auto"/>
      </w:divBdr>
    </w:div>
    <w:div w:id="1644382164">
      <w:bodyDiv w:val="1"/>
      <w:marLeft w:val="0"/>
      <w:marRight w:val="0"/>
      <w:marTop w:val="0"/>
      <w:marBottom w:val="0"/>
      <w:divBdr>
        <w:top w:val="none" w:sz="0" w:space="0" w:color="auto"/>
        <w:left w:val="none" w:sz="0" w:space="0" w:color="auto"/>
        <w:bottom w:val="none" w:sz="0" w:space="0" w:color="auto"/>
        <w:right w:val="none" w:sz="0" w:space="0" w:color="auto"/>
      </w:divBdr>
    </w:div>
    <w:div w:id="1684281576">
      <w:bodyDiv w:val="1"/>
      <w:marLeft w:val="0"/>
      <w:marRight w:val="0"/>
      <w:marTop w:val="0"/>
      <w:marBottom w:val="0"/>
      <w:divBdr>
        <w:top w:val="none" w:sz="0" w:space="0" w:color="auto"/>
        <w:left w:val="none" w:sz="0" w:space="0" w:color="auto"/>
        <w:bottom w:val="none" w:sz="0" w:space="0" w:color="auto"/>
        <w:right w:val="none" w:sz="0" w:space="0" w:color="auto"/>
      </w:divBdr>
    </w:div>
    <w:div w:id="1703941155">
      <w:bodyDiv w:val="1"/>
      <w:marLeft w:val="0"/>
      <w:marRight w:val="0"/>
      <w:marTop w:val="0"/>
      <w:marBottom w:val="0"/>
      <w:divBdr>
        <w:top w:val="none" w:sz="0" w:space="0" w:color="auto"/>
        <w:left w:val="none" w:sz="0" w:space="0" w:color="auto"/>
        <w:bottom w:val="none" w:sz="0" w:space="0" w:color="auto"/>
        <w:right w:val="none" w:sz="0" w:space="0" w:color="auto"/>
      </w:divBdr>
    </w:div>
    <w:div w:id="1737509412">
      <w:bodyDiv w:val="1"/>
      <w:marLeft w:val="0"/>
      <w:marRight w:val="0"/>
      <w:marTop w:val="0"/>
      <w:marBottom w:val="0"/>
      <w:divBdr>
        <w:top w:val="none" w:sz="0" w:space="0" w:color="auto"/>
        <w:left w:val="none" w:sz="0" w:space="0" w:color="auto"/>
        <w:bottom w:val="none" w:sz="0" w:space="0" w:color="auto"/>
        <w:right w:val="none" w:sz="0" w:space="0" w:color="auto"/>
      </w:divBdr>
    </w:div>
    <w:div w:id="1768041062">
      <w:bodyDiv w:val="1"/>
      <w:marLeft w:val="0"/>
      <w:marRight w:val="0"/>
      <w:marTop w:val="0"/>
      <w:marBottom w:val="0"/>
      <w:divBdr>
        <w:top w:val="none" w:sz="0" w:space="0" w:color="auto"/>
        <w:left w:val="none" w:sz="0" w:space="0" w:color="auto"/>
        <w:bottom w:val="none" w:sz="0" w:space="0" w:color="auto"/>
        <w:right w:val="none" w:sz="0" w:space="0" w:color="auto"/>
      </w:divBdr>
    </w:div>
    <w:div w:id="1799958687">
      <w:bodyDiv w:val="1"/>
      <w:marLeft w:val="0"/>
      <w:marRight w:val="0"/>
      <w:marTop w:val="0"/>
      <w:marBottom w:val="0"/>
      <w:divBdr>
        <w:top w:val="none" w:sz="0" w:space="0" w:color="auto"/>
        <w:left w:val="none" w:sz="0" w:space="0" w:color="auto"/>
        <w:bottom w:val="none" w:sz="0" w:space="0" w:color="auto"/>
        <w:right w:val="none" w:sz="0" w:space="0" w:color="auto"/>
      </w:divBdr>
    </w:div>
    <w:div w:id="1811942828">
      <w:bodyDiv w:val="1"/>
      <w:marLeft w:val="0"/>
      <w:marRight w:val="0"/>
      <w:marTop w:val="0"/>
      <w:marBottom w:val="0"/>
      <w:divBdr>
        <w:top w:val="none" w:sz="0" w:space="0" w:color="auto"/>
        <w:left w:val="none" w:sz="0" w:space="0" w:color="auto"/>
        <w:bottom w:val="none" w:sz="0" w:space="0" w:color="auto"/>
        <w:right w:val="none" w:sz="0" w:space="0" w:color="auto"/>
      </w:divBdr>
    </w:div>
    <w:div w:id="1956670823">
      <w:bodyDiv w:val="1"/>
      <w:marLeft w:val="0"/>
      <w:marRight w:val="0"/>
      <w:marTop w:val="0"/>
      <w:marBottom w:val="0"/>
      <w:divBdr>
        <w:top w:val="none" w:sz="0" w:space="0" w:color="auto"/>
        <w:left w:val="none" w:sz="0" w:space="0" w:color="auto"/>
        <w:bottom w:val="none" w:sz="0" w:space="0" w:color="auto"/>
        <w:right w:val="none" w:sz="0" w:space="0" w:color="auto"/>
      </w:divBdr>
    </w:div>
    <w:div w:id="2009596384">
      <w:bodyDiv w:val="1"/>
      <w:marLeft w:val="0"/>
      <w:marRight w:val="0"/>
      <w:marTop w:val="0"/>
      <w:marBottom w:val="0"/>
      <w:divBdr>
        <w:top w:val="none" w:sz="0" w:space="0" w:color="auto"/>
        <w:left w:val="none" w:sz="0" w:space="0" w:color="auto"/>
        <w:bottom w:val="none" w:sz="0" w:space="0" w:color="auto"/>
        <w:right w:val="none" w:sz="0" w:space="0" w:color="auto"/>
      </w:divBdr>
    </w:div>
    <w:div w:id="2018187818">
      <w:bodyDiv w:val="1"/>
      <w:marLeft w:val="0"/>
      <w:marRight w:val="0"/>
      <w:marTop w:val="0"/>
      <w:marBottom w:val="0"/>
      <w:divBdr>
        <w:top w:val="none" w:sz="0" w:space="0" w:color="auto"/>
        <w:left w:val="none" w:sz="0" w:space="0" w:color="auto"/>
        <w:bottom w:val="none" w:sz="0" w:space="0" w:color="auto"/>
        <w:right w:val="none" w:sz="0" w:space="0" w:color="auto"/>
      </w:divBdr>
    </w:div>
    <w:div w:id="2051420945">
      <w:bodyDiv w:val="1"/>
      <w:marLeft w:val="0"/>
      <w:marRight w:val="0"/>
      <w:marTop w:val="0"/>
      <w:marBottom w:val="0"/>
      <w:divBdr>
        <w:top w:val="none" w:sz="0" w:space="0" w:color="auto"/>
        <w:left w:val="none" w:sz="0" w:space="0" w:color="auto"/>
        <w:bottom w:val="none" w:sz="0" w:space="0" w:color="auto"/>
        <w:right w:val="none" w:sz="0" w:space="0" w:color="auto"/>
      </w:divBdr>
    </w:div>
    <w:div w:id="2119785970">
      <w:bodyDiv w:val="1"/>
      <w:marLeft w:val="0"/>
      <w:marRight w:val="0"/>
      <w:marTop w:val="0"/>
      <w:marBottom w:val="0"/>
      <w:divBdr>
        <w:top w:val="none" w:sz="0" w:space="0" w:color="auto"/>
        <w:left w:val="none" w:sz="0" w:space="0" w:color="auto"/>
        <w:bottom w:val="none" w:sz="0" w:space="0" w:color="auto"/>
        <w:right w:val="none" w:sz="0" w:space="0" w:color="auto"/>
      </w:divBdr>
    </w:div>
    <w:div w:id="213400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www.mvicriteria.nl/nl/webtool?criterion=2309"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2147A-D542-47BC-8842-3421A8BAD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TotalTime>
  <Pages>25</Pages>
  <Words>5207</Words>
  <Characters>29794</Characters>
  <Application>Microsoft Office Word</Application>
  <DocSecurity>0</DocSecurity>
  <Lines>248</Lines>
  <Paragraphs>69</Paragraphs>
  <ScaleCrop>false</ScaleCrop>
  <HeadingPairs>
    <vt:vector size="2" baseType="variant">
      <vt:variant>
        <vt:lpstr>Titel</vt:lpstr>
      </vt:variant>
      <vt:variant>
        <vt:i4>1</vt:i4>
      </vt:variant>
    </vt:vector>
  </HeadingPairs>
  <TitlesOfParts>
    <vt:vector size="1" baseType="lpstr">
      <vt:lpstr>AANBESTEDINGSDOCUMENT</vt:lpstr>
    </vt:vector>
  </TitlesOfParts>
  <Company>dienst Amsterdam Beheer</Company>
  <LinksUpToDate>false</LinksUpToDate>
  <CharactersWithSpaces>34932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AANBESTEDINGSDOCUMENT</dc:title>
  <dc:creator>VvZelm</dc:creator>
  <cp:lastModifiedBy>Erün, Haci</cp:lastModifiedBy>
  <cp:revision>44</cp:revision>
  <cp:lastPrinted>2022-04-22T14:16:00Z</cp:lastPrinted>
  <dcterms:created xsi:type="dcterms:W3CDTF">2022-04-19T14:18:00Z</dcterms:created>
  <dcterms:modified xsi:type="dcterms:W3CDTF">2022-04-22T14:17:00Z</dcterms:modified>
</cp:coreProperties>
</file>